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04" w:rsidRPr="00EA66CE" w:rsidRDefault="00F1285D" w:rsidP="001D6504">
      <w:pPr>
        <w:spacing w:after="60"/>
        <w:jc w:val="center"/>
        <w:rPr>
          <w:b/>
          <w:sz w:val="26"/>
        </w:rPr>
      </w:pPr>
      <w:r>
        <w:rPr>
          <w:b/>
          <w:sz w:val="26"/>
        </w:rPr>
        <w:t>Инструкция</w:t>
      </w:r>
      <w:r w:rsidR="001D6504" w:rsidRPr="003F127D">
        <w:rPr>
          <w:b/>
          <w:sz w:val="26"/>
        </w:rPr>
        <w:t xml:space="preserve"> по заполнению формы </w:t>
      </w:r>
      <w:r w:rsidR="001D6504">
        <w:rPr>
          <w:b/>
          <w:sz w:val="26"/>
        </w:rPr>
        <w:t>обследования</w:t>
      </w:r>
      <w:bookmarkStart w:id="0" w:name="_GoBack"/>
      <w:bookmarkEnd w:id="0"/>
    </w:p>
    <w:p w:rsidR="001D6504" w:rsidRPr="003F127D" w:rsidRDefault="001D6504" w:rsidP="001D6504">
      <w:pPr>
        <w:spacing w:after="60"/>
        <w:jc w:val="center"/>
        <w:rPr>
          <w:b/>
          <w:sz w:val="26"/>
        </w:rPr>
      </w:pPr>
    </w:p>
    <w:p w:rsidR="00D71943" w:rsidRDefault="001D6504" w:rsidP="00D71943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>
        <w:t xml:space="preserve">Форму обследования </w:t>
      </w:r>
      <w:r w:rsidRPr="000A2B8A">
        <w:t xml:space="preserve">«Сведения о ресурсном потенциале и результатах деятельности организаций в сфере пространственных данных и </w:t>
      </w:r>
      <w:r w:rsidRPr="00D60676">
        <w:t xml:space="preserve">геоинформационных технологий, геодезии, картографии, землеустройства, кадастровой и градостроительной деятельности» </w:t>
      </w:r>
      <w:r w:rsidRPr="00D71943">
        <w:rPr>
          <w:spacing w:val="-22"/>
        </w:rPr>
        <w:t>(</w:t>
      </w:r>
      <w:r w:rsidRPr="00D60676">
        <w:t xml:space="preserve">далее – форма обследования) предоставляют юридические лица, </w:t>
      </w:r>
      <w:r w:rsidR="00F8508D">
        <w:t xml:space="preserve">осуществлявшие </w:t>
      </w:r>
      <w:r w:rsidRPr="00D60676">
        <w:t xml:space="preserve">в </w:t>
      </w:r>
      <w:r w:rsidR="00F8508D">
        <w:t>2018 году</w:t>
      </w:r>
      <w:r w:rsidRPr="00D60676">
        <w:t xml:space="preserve"> деятельност</w:t>
      </w:r>
      <w:r>
        <w:t>ь</w:t>
      </w:r>
      <w:r w:rsidRPr="00D60676">
        <w:t xml:space="preserve"> в сфере пространственных данных и геоинформационных технологий, геодезии, картографии, землеустройства, кадастровой и градостроительной деятельности</w:t>
      </w:r>
      <w:r w:rsidR="00621CAD">
        <w:t>.</w:t>
      </w:r>
      <w:r w:rsidR="009710D0" w:rsidRPr="009710D0">
        <w:t xml:space="preserve"> </w:t>
      </w:r>
      <w:r w:rsidR="00D71943" w:rsidRPr="001952D4">
        <w:t>При налич</w:t>
      </w:r>
      <w:proofErr w:type="gramStart"/>
      <w:r w:rsidR="00D71943" w:rsidRPr="001952D4">
        <w:t>ии у ю</w:t>
      </w:r>
      <w:proofErr w:type="gramEnd"/>
      <w:r w:rsidR="00D71943" w:rsidRPr="001952D4">
        <w:t>ридического лица обособленных подразделений</w:t>
      </w:r>
      <w:r w:rsidR="00D71943">
        <w:rPr>
          <w:rStyle w:val="ab"/>
        </w:rPr>
        <w:footnoteReference w:id="1"/>
      </w:r>
      <w:r w:rsidR="00D71943" w:rsidRPr="001952D4">
        <w:t xml:space="preserve"> форма</w:t>
      </w:r>
      <w:r w:rsidR="00D71943" w:rsidRPr="009601A1">
        <w:t xml:space="preserve"> </w:t>
      </w:r>
      <w:r w:rsidR="00D71943">
        <w:t>обследования</w:t>
      </w:r>
      <w:r w:rsidR="00D71943" w:rsidRPr="001952D4">
        <w:t xml:space="preserve"> заполняется как по каждому обособленному подразделению, так и по юридическому лицу без этих обособленных подразделений.</w:t>
      </w:r>
    </w:p>
    <w:p w:rsidR="009710D0" w:rsidRPr="00706CF8" w:rsidRDefault="009710D0" w:rsidP="00D71943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 w:rsidRPr="00D71943">
        <w:rPr>
          <w:rFonts w:eastAsia="Calibri"/>
        </w:rPr>
        <w:t xml:space="preserve">Просим Вас направить </w:t>
      </w:r>
      <w:r w:rsidRPr="009710D0">
        <w:t>заполненную</w:t>
      </w:r>
      <w:r w:rsidRPr="00D71943">
        <w:rPr>
          <w:rFonts w:eastAsia="Calibri"/>
        </w:rPr>
        <w:t xml:space="preserve"> форму в электронном виде по адресу: </w:t>
      </w:r>
      <w:hyperlink r:id="rId9" w:history="1">
        <w:r w:rsidRPr="00D71943">
          <w:rPr>
            <w:rStyle w:val="af1"/>
            <w:rFonts w:eastAsia="Calibri"/>
            <w:lang w:val="en-US"/>
          </w:rPr>
          <w:t>foresight</w:t>
        </w:r>
        <w:r w:rsidRPr="00D71943">
          <w:rPr>
            <w:rStyle w:val="af1"/>
            <w:rFonts w:eastAsia="Calibri"/>
          </w:rPr>
          <w:t>@</w:t>
        </w:r>
        <w:proofErr w:type="spellStart"/>
        <w:r w:rsidRPr="00D71943">
          <w:rPr>
            <w:rStyle w:val="af1"/>
            <w:rFonts w:eastAsia="Calibri"/>
            <w:lang w:val="en-US"/>
          </w:rPr>
          <w:t>hse</w:t>
        </w:r>
        <w:proofErr w:type="spellEnd"/>
        <w:r w:rsidRPr="00D71943">
          <w:rPr>
            <w:rStyle w:val="af1"/>
            <w:rFonts w:eastAsia="Calibri"/>
          </w:rPr>
          <w:t>.</w:t>
        </w:r>
        <w:proofErr w:type="spellStart"/>
        <w:r w:rsidRPr="00D71943">
          <w:rPr>
            <w:rStyle w:val="af1"/>
            <w:rFonts w:eastAsia="Calibri"/>
            <w:lang w:val="en-US"/>
          </w:rPr>
          <w:t>ru</w:t>
        </w:r>
        <w:proofErr w:type="spellEnd"/>
      </w:hyperlink>
      <w:r w:rsidRPr="00D71943">
        <w:rPr>
          <w:rFonts w:eastAsia="Calibri"/>
        </w:rPr>
        <w:t xml:space="preserve"> (НИУ ВШЭ).</w:t>
      </w:r>
    </w:p>
    <w:p w:rsidR="009710D0" w:rsidRPr="001F71EC" w:rsidRDefault="009710D0" w:rsidP="009710D0">
      <w:pPr>
        <w:pStyle w:val="a6"/>
        <w:tabs>
          <w:tab w:val="left" w:pos="1134"/>
        </w:tabs>
        <w:ind w:left="709"/>
        <w:jc w:val="both"/>
        <w:rPr>
          <w:color w:val="000000"/>
          <w:sz w:val="22"/>
          <w:szCs w:val="22"/>
        </w:rPr>
      </w:pPr>
    </w:p>
    <w:p w:rsidR="001D6504" w:rsidRDefault="001D6504" w:rsidP="0023319C">
      <w:pPr>
        <w:pStyle w:val="a6"/>
        <w:tabs>
          <w:tab w:val="left" w:pos="1134"/>
        </w:tabs>
        <w:spacing w:before="120"/>
        <w:ind w:left="0" w:firstLine="709"/>
        <w:contextualSpacing w:val="0"/>
        <w:jc w:val="both"/>
      </w:pPr>
      <w:r w:rsidRPr="007A1518">
        <w:rPr>
          <w:b/>
        </w:rPr>
        <w:t>Пространственные данные</w:t>
      </w:r>
      <w:r w:rsidRPr="00721C4E">
        <w:t xml:space="preserve"> </w:t>
      </w:r>
      <w:r>
        <w:t>–</w:t>
      </w:r>
      <w:r w:rsidRPr="00DB1A92">
        <w:t xml:space="preserve"> данные</w:t>
      </w:r>
      <w:r>
        <w:t xml:space="preserve"> </w:t>
      </w:r>
      <w:r w:rsidRPr="00DB1A92">
        <w:t>о пространственных объектах, включающие сведения об их форме, местоположении и свойствах, в том числе представленные с использованием координат;</w:t>
      </w:r>
      <w:r>
        <w:t xml:space="preserve"> </w:t>
      </w:r>
      <w:r w:rsidRPr="00721C4E">
        <w:t>сведения о пространственных данных (пространственные метаданные</w:t>
      </w:r>
      <w:r w:rsidRPr="00DB1A92">
        <w:t>) </w:t>
      </w:r>
      <w:r>
        <w:t>–</w:t>
      </w:r>
      <w:r w:rsidRPr="00DB1A92">
        <w:t xml:space="preserve"> данные, которые позволяют описывать содержание и другие характеристики пространственных данных, необходимы</w:t>
      </w:r>
      <w:r>
        <w:t>е для их идентификации и поиска.</w:t>
      </w:r>
      <w:r w:rsidRPr="00721C4E">
        <w:t xml:space="preserve"> </w:t>
      </w:r>
    </w:p>
    <w:p w:rsidR="001D6504" w:rsidRDefault="001D6504" w:rsidP="0023319C">
      <w:pPr>
        <w:pStyle w:val="a6"/>
        <w:tabs>
          <w:tab w:val="left" w:pos="1134"/>
        </w:tabs>
        <w:spacing w:before="120"/>
        <w:ind w:left="0" w:firstLine="709"/>
        <w:contextualSpacing w:val="0"/>
        <w:jc w:val="both"/>
      </w:pPr>
      <w:r w:rsidRPr="006424D5">
        <w:rPr>
          <w:b/>
        </w:rPr>
        <w:t>Пространственные объекты</w:t>
      </w:r>
      <w:r w:rsidRPr="00721C4E">
        <w:t xml:space="preserve"> </w:t>
      </w:r>
      <w:r>
        <w:t>–</w:t>
      </w:r>
      <w:r w:rsidRPr="00721C4E">
        <w:t xml:space="preserve"> природные</w:t>
      </w:r>
      <w:r>
        <w:t xml:space="preserve"> </w:t>
      </w:r>
      <w:r w:rsidRPr="00721C4E">
        <w:t>объекты, искусственные и иные объекты (в том числе здания, сооружения), местоположение которых может быть определено, а т</w:t>
      </w:r>
      <w:r>
        <w:t>акже естественные небесные тела.</w:t>
      </w:r>
    </w:p>
    <w:p w:rsidR="001D6504" w:rsidRDefault="001D6504" w:rsidP="0023319C">
      <w:pPr>
        <w:pStyle w:val="a6"/>
        <w:tabs>
          <w:tab w:val="left" w:pos="1134"/>
        </w:tabs>
        <w:spacing w:before="120"/>
        <w:ind w:left="0" w:firstLine="709"/>
        <w:contextualSpacing w:val="0"/>
        <w:jc w:val="both"/>
      </w:pPr>
      <w:proofErr w:type="gramStart"/>
      <w:r w:rsidRPr="00CD39BE">
        <w:rPr>
          <w:b/>
        </w:rPr>
        <w:t>Геоинформационная система</w:t>
      </w:r>
      <w:r>
        <w:t xml:space="preserve"> (ГИС) –</w:t>
      </w:r>
      <w:r w:rsidRPr="00CD39BE">
        <w:t xml:space="preserve"> </w:t>
      </w:r>
      <w:r>
        <w:t>и</w:t>
      </w:r>
      <w:r w:rsidRPr="00CD39BE">
        <w:t>нформационная система, оперирующая пространственными данными</w:t>
      </w:r>
      <w:r>
        <w:t xml:space="preserve"> (</w:t>
      </w:r>
      <w:r w:rsidRPr="0052105B">
        <w:t>информационная система</w:t>
      </w:r>
      <w:r>
        <w:t xml:space="preserve"> – с</w:t>
      </w:r>
      <w:r w:rsidRPr="0052105B">
        <w:t>истема, предназначенная для</w:t>
      </w:r>
      <w:proofErr w:type="gramEnd"/>
      <w:r w:rsidRPr="0052105B">
        <w:t xml:space="preserve"> хранения, обработки, поиска, распространения, передачи и представления информации</w:t>
      </w:r>
      <w:r>
        <w:t>)</w:t>
      </w:r>
      <w:r w:rsidRPr="0052105B">
        <w:t>.</w:t>
      </w:r>
    </w:p>
    <w:p w:rsidR="001D6504" w:rsidRDefault="001D6504" w:rsidP="0023319C">
      <w:pPr>
        <w:pStyle w:val="a6"/>
        <w:tabs>
          <w:tab w:val="left" w:pos="1134"/>
        </w:tabs>
        <w:spacing w:before="120"/>
        <w:ind w:left="0" w:firstLine="709"/>
        <w:contextualSpacing w:val="0"/>
        <w:jc w:val="both"/>
      </w:pPr>
      <w:r w:rsidRPr="007A1518">
        <w:rPr>
          <w:b/>
        </w:rPr>
        <w:t>Геоинформационная технология</w:t>
      </w:r>
      <w:r>
        <w:t xml:space="preserve"> – совокупность приемов, способов и методов применения программно-технических средств обработки и передачи информации, позволяющая реализовать функциональные возможности.</w:t>
      </w:r>
    </w:p>
    <w:p w:rsidR="001D6504" w:rsidRPr="007A1518" w:rsidRDefault="001D6504" w:rsidP="0023319C">
      <w:pPr>
        <w:pStyle w:val="a6"/>
        <w:tabs>
          <w:tab w:val="left" w:pos="1134"/>
        </w:tabs>
        <w:spacing w:before="120"/>
        <w:ind w:left="0" w:firstLine="709"/>
        <w:contextualSpacing w:val="0"/>
        <w:jc w:val="both"/>
      </w:pPr>
      <w:r>
        <w:rPr>
          <w:b/>
        </w:rPr>
        <w:t>Г</w:t>
      </w:r>
      <w:r w:rsidRPr="007A1518">
        <w:rPr>
          <w:b/>
        </w:rPr>
        <w:t>еодезия</w:t>
      </w:r>
      <w:r w:rsidRPr="007A1518">
        <w:t xml:space="preserve"> </w:t>
      </w:r>
      <w:r>
        <w:t>–</w:t>
      </w:r>
      <w:r w:rsidRPr="007A1518">
        <w:t xml:space="preserve"> область отношений, возникающих в процессе научной, образовательной, производственной и иной деятельности по определению фигуры, гравитационного поля Земли, координат и высот точек земной поверхности и пространственных объектов, а также изменений во времени указанных координат и высот</w:t>
      </w:r>
      <w:r>
        <w:t>.</w:t>
      </w:r>
    </w:p>
    <w:p w:rsidR="001D6504" w:rsidRPr="007A1518" w:rsidRDefault="001D6504" w:rsidP="0023319C">
      <w:pPr>
        <w:pStyle w:val="a6"/>
        <w:tabs>
          <w:tab w:val="left" w:pos="1134"/>
        </w:tabs>
        <w:spacing w:before="120"/>
        <w:ind w:left="0" w:firstLine="709"/>
        <w:contextualSpacing w:val="0"/>
        <w:jc w:val="both"/>
      </w:pPr>
      <w:r>
        <w:rPr>
          <w:b/>
        </w:rPr>
        <w:t>К</w:t>
      </w:r>
      <w:r w:rsidRPr="007A1518">
        <w:rPr>
          <w:b/>
        </w:rPr>
        <w:t>артография</w:t>
      </w:r>
      <w:r w:rsidRPr="007A1518">
        <w:t xml:space="preserve"> </w:t>
      </w:r>
      <w:r w:rsidR="00326ECF">
        <w:t>–</w:t>
      </w:r>
      <w:r w:rsidRPr="007A1518">
        <w:t xml:space="preserve"> область отношений, возникающих в процессе научной, образовательной, производственной и иной деятельности по изучению, созданию, использованию, преобразованию и отображению пространственных данных, в том числе с испол</w:t>
      </w:r>
      <w:r>
        <w:t>ьзованием информационных систем.</w:t>
      </w:r>
    </w:p>
    <w:p w:rsidR="001D6504" w:rsidRDefault="001D6504" w:rsidP="0023319C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 w:rsidRPr="000A2B8A">
        <w:t xml:space="preserve">В адресной части формы </w:t>
      </w:r>
      <w:r w:rsidRPr="006047F7">
        <w:t>обследования</w:t>
      </w:r>
      <w:r w:rsidRPr="000A2B8A">
        <w:t xml:space="preserve"> указывается полное наименование </w:t>
      </w:r>
      <w:r w:rsidR="004E610E">
        <w:t>юридического лица</w:t>
      </w:r>
      <w:r w:rsidRPr="000A2B8A">
        <w:t xml:space="preserve"> в соответствии с учредительными документами, зарегистрированными в установленном порядке, а затем в скобках –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1D6504" w:rsidRDefault="001D6504" w:rsidP="001D6504">
      <w:pPr>
        <w:pStyle w:val="a6"/>
        <w:tabs>
          <w:tab w:val="left" w:pos="1134"/>
        </w:tabs>
        <w:ind w:left="0" w:firstLine="709"/>
        <w:jc w:val="both"/>
      </w:pPr>
      <w:proofErr w:type="gramStart"/>
      <w:r w:rsidRPr="000A2B8A">
        <w:lastRenderedPageBreak/>
        <w:t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фактическое местонахождение респондента (почтовый адрес).</w:t>
      </w:r>
      <w:proofErr w:type="gramEnd"/>
      <w:r w:rsidRPr="000A2B8A">
        <w:t xml:space="preserve"> Для обособленных подразделений, не имеющих юридического адреса, указывается почтовый адрес с почтовым индексом. </w:t>
      </w:r>
    </w:p>
    <w:p w:rsidR="00974ECC" w:rsidRDefault="001D6504" w:rsidP="001D6504">
      <w:pPr>
        <w:pStyle w:val="a6"/>
        <w:tabs>
          <w:tab w:val="left" w:pos="1134"/>
        </w:tabs>
        <w:ind w:left="0" w:firstLine="709"/>
        <w:jc w:val="both"/>
      </w:pPr>
      <w:r w:rsidRPr="000A2B8A">
        <w:t xml:space="preserve">В кодовой части формы титульного листа формы на основании Уведомления о присвоении кода ОКПО (идентификационного номера), размещенного на </w:t>
      </w:r>
      <w:proofErr w:type="gramStart"/>
      <w:r w:rsidRPr="000A2B8A">
        <w:t>Интернет-портале</w:t>
      </w:r>
      <w:proofErr w:type="gramEnd"/>
      <w:r w:rsidRPr="000A2B8A">
        <w:t xml:space="preserve"> Росстата по адресу: </w:t>
      </w:r>
      <w:r w:rsidRPr="006047F7">
        <w:t>https://websbor.gks.ru/online/#!/gs/statistic-codes</w:t>
      </w:r>
      <w:r w:rsidRPr="000A2B8A">
        <w:t xml:space="preserve">, </w:t>
      </w:r>
      <w:r w:rsidR="00EA2900">
        <w:t>обследуемая</w:t>
      </w:r>
      <w:r w:rsidRPr="000A2B8A">
        <w:t xml:space="preserve"> организация </w:t>
      </w:r>
      <w:r w:rsidR="00974ECC">
        <w:t xml:space="preserve">в </w:t>
      </w:r>
      <w:r w:rsidR="00974ECC" w:rsidRPr="00974ECC">
        <w:rPr>
          <w:b/>
        </w:rPr>
        <w:t>графе 1</w:t>
      </w:r>
      <w:r w:rsidR="00974ECC">
        <w:t xml:space="preserve"> </w:t>
      </w:r>
      <w:r w:rsidRPr="000A2B8A">
        <w:t>проставляет</w:t>
      </w:r>
      <w:r w:rsidR="00974ECC">
        <w:t>:</w:t>
      </w:r>
    </w:p>
    <w:p w:rsidR="00974ECC" w:rsidRDefault="00974ECC" w:rsidP="001D6504">
      <w:pPr>
        <w:pStyle w:val="a6"/>
        <w:tabs>
          <w:tab w:val="left" w:pos="1134"/>
        </w:tabs>
        <w:ind w:left="0" w:firstLine="709"/>
        <w:jc w:val="both"/>
      </w:pPr>
      <w:r>
        <w:t xml:space="preserve">- </w:t>
      </w:r>
      <w:r w:rsidR="001D6504" w:rsidRPr="000A2B8A">
        <w:t>код по Общероссийскому классификатору предприятий и организаций (ОКПО) – для юридического лица, не имеющего территориал</w:t>
      </w:r>
      <w:r>
        <w:t>ьно обособленных подразделений;</w:t>
      </w:r>
    </w:p>
    <w:p w:rsidR="001D6504" w:rsidRDefault="00974ECC" w:rsidP="001D6504">
      <w:pPr>
        <w:pStyle w:val="a6"/>
        <w:tabs>
          <w:tab w:val="left" w:pos="1134"/>
        </w:tabs>
        <w:ind w:left="0" w:firstLine="709"/>
        <w:jc w:val="both"/>
      </w:pPr>
      <w:r>
        <w:t xml:space="preserve">- </w:t>
      </w:r>
      <w:r w:rsidR="001D6504" w:rsidRPr="000A2B8A">
        <w:t>идентификационный номер – для территориально обособленного подразделения юридического лица и для головного подразделения юр</w:t>
      </w:r>
      <w:r>
        <w:t>идического лица.</w:t>
      </w:r>
    </w:p>
    <w:p w:rsidR="001D6504" w:rsidRDefault="001D6504" w:rsidP="001D6504">
      <w:pPr>
        <w:pStyle w:val="a6"/>
        <w:tabs>
          <w:tab w:val="left" w:pos="1134"/>
        </w:tabs>
        <w:ind w:left="0" w:firstLine="709"/>
        <w:jc w:val="both"/>
      </w:pPr>
      <w:r w:rsidRPr="000A2B8A"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974ECC" w:rsidRDefault="001D6504" w:rsidP="00974ECC">
      <w:pPr>
        <w:pStyle w:val="a6"/>
        <w:tabs>
          <w:tab w:val="left" w:pos="1134"/>
        </w:tabs>
        <w:ind w:left="0" w:firstLine="709"/>
        <w:jc w:val="both"/>
        <w:rPr>
          <w:highlight w:val="green"/>
        </w:rPr>
      </w:pPr>
      <w:r w:rsidRPr="00A05205">
        <w:t xml:space="preserve">В случае делегирования полномочий по предоставлению </w:t>
      </w:r>
      <w:r w:rsidR="00EA2900">
        <w:t>сведений</w:t>
      </w:r>
      <w:r w:rsidRPr="00A05205">
        <w:t xml:space="preserve"> от имени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  <w:r w:rsidR="00974ECC" w:rsidRPr="00974ECC">
        <w:rPr>
          <w:highlight w:val="green"/>
        </w:rPr>
        <w:t xml:space="preserve"> </w:t>
      </w:r>
    </w:p>
    <w:p w:rsidR="001F71EC" w:rsidRPr="001F71EC" w:rsidRDefault="00974ECC" w:rsidP="001F71EC">
      <w:pPr>
        <w:pStyle w:val="a6"/>
        <w:tabs>
          <w:tab w:val="left" w:pos="1134"/>
        </w:tabs>
        <w:ind w:left="0" w:firstLine="709"/>
        <w:jc w:val="both"/>
      </w:pPr>
      <w:r>
        <w:t>В</w:t>
      </w:r>
      <w:r w:rsidRPr="00974ECC">
        <w:t xml:space="preserve"> </w:t>
      </w:r>
      <w:r w:rsidRPr="00974ECC">
        <w:rPr>
          <w:b/>
        </w:rPr>
        <w:t>графе 2</w:t>
      </w:r>
      <w:r>
        <w:rPr>
          <w:b/>
        </w:rPr>
        <w:t xml:space="preserve"> </w:t>
      </w:r>
      <w:r w:rsidRPr="000A2B8A">
        <w:t>кодовой части формы титульного листа формы</w:t>
      </w:r>
      <w:r w:rsidRPr="00974ECC">
        <w:t xml:space="preserve"> указывается код по Общероссийскому классификатору видов экономической деятельности (ОКВЭД2) по основному виду деятельности</w:t>
      </w:r>
      <w:r w:rsidR="000F744B">
        <w:t xml:space="preserve"> в формате ХХ.ХХ</w:t>
      </w:r>
      <w:proofErr w:type="gramStart"/>
      <w:r w:rsidR="000F744B">
        <w:t>.Х</w:t>
      </w:r>
      <w:proofErr w:type="gramEnd"/>
      <w:r w:rsidR="000F744B">
        <w:t>Х</w:t>
      </w:r>
      <w:r>
        <w:t xml:space="preserve">; </w:t>
      </w:r>
      <w:r w:rsidRPr="00974ECC">
        <w:t xml:space="preserve">в </w:t>
      </w:r>
      <w:r w:rsidRPr="00974ECC">
        <w:rPr>
          <w:b/>
        </w:rPr>
        <w:t>графе 3</w:t>
      </w:r>
      <w:r>
        <w:rPr>
          <w:b/>
        </w:rPr>
        <w:t xml:space="preserve"> </w:t>
      </w:r>
      <w:r w:rsidRPr="00974ECC">
        <w:t>– код по Общероссийскому классификатору объектов административно-территориального деления (ОКАТО)</w:t>
      </w:r>
      <w:r>
        <w:t>.</w:t>
      </w:r>
    </w:p>
    <w:p w:rsidR="001D6504" w:rsidRPr="00A05205" w:rsidRDefault="001D6504" w:rsidP="001D6504">
      <w:pPr>
        <w:pStyle w:val="a6"/>
        <w:tabs>
          <w:tab w:val="left" w:pos="1134"/>
        </w:tabs>
        <w:ind w:left="0" w:firstLine="709"/>
        <w:jc w:val="both"/>
      </w:pPr>
    </w:p>
    <w:p w:rsidR="001D6504" w:rsidRPr="005C3061" w:rsidRDefault="001D6504" w:rsidP="001D6504">
      <w:pPr>
        <w:pStyle w:val="a6"/>
        <w:spacing w:before="60"/>
        <w:ind w:left="0"/>
        <w:jc w:val="center"/>
        <w:rPr>
          <w:b/>
        </w:rPr>
      </w:pPr>
      <w:r>
        <w:rPr>
          <w:b/>
        </w:rPr>
        <w:t xml:space="preserve">Раздел 1. </w:t>
      </w:r>
      <w:r w:rsidR="00653F56">
        <w:rPr>
          <w:b/>
          <w:szCs w:val="20"/>
        </w:rPr>
        <w:t xml:space="preserve">. </w:t>
      </w:r>
      <w:r w:rsidR="00653F56" w:rsidRPr="004F77A2">
        <w:rPr>
          <w:b/>
          <w:szCs w:val="20"/>
        </w:rPr>
        <w:t>Численность и квалификация</w:t>
      </w:r>
      <w:r w:rsidR="005C3061" w:rsidRPr="004F77A2">
        <w:rPr>
          <w:b/>
          <w:szCs w:val="20"/>
        </w:rPr>
        <w:t xml:space="preserve"> работников</w:t>
      </w:r>
    </w:p>
    <w:p w:rsidR="001D6504" w:rsidRPr="004303B5" w:rsidRDefault="001D6504" w:rsidP="0023319C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>
        <w:t xml:space="preserve">В </w:t>
      </w:r>
      <w:r w:rsidRPr="009E76AC">
        <w:t>разделе 1</w:t>
      </w:r>
      <w:r w:rsidRPr="004303B5">
        <w:t xml:space="preserve"> отражается средн</w:t>
      </w:r>
      <w:r>
        <w:t>я</w:t>
      </w:r>
      <w:r w:rsidRPr="004303B5">
        <w:t>я численность работников за</w:t>
      </w:r>
      <w:r>
        <w:t xml:space="preserve"> </w:t>
      </w:r>
      <w:r w:rsidR="00066D08">
        <w:t>2018</w:t>
      </w:r>
      <w:r w:rsidRPr="004303B5">
        <w:t xml:space="preserve"> год. Единица измерения</w:t>
      </w:r>
      <w:r>
        <w:t xml:space="preserve"> </w:t>
      </w:r>
      <w:r w:rsidRPr="004303B5">
        <w:t>– человек (в целых).</w:t>
      </w:r>
    </w:p>
    <w:p w:rsidR="001D6504" w:rsidRDefault="001D6504" w:rsidP="001D6504">
      <w:pPr>
        <w:pStyle w:val="a6"/>
        <w:tabs>
          <w:tab w:val="left" w:pos="1134"/>
        </w:tabs>
        <w:ind w:left="0" w:firstLine="709"/>
        <w:jc w:val="both"/>
        <w:rPr>
          <w:spacing w:val="-3"/>
        </w:rPr>
      </w:pPr>
      <w:r w:rsidRPr="004303B5">
        <w:t xml:space="preserve">Расчет средней численности работников производится в соответствии с методологией, изложенной в Указаниях по заполнению форм </w:t>
      </w:r>
      <w:r w:rsidRPr="003F127D">
        <w:t xml:space="preserve">федерального статистического наблюдения: № </w:t>
      </w:r>
      <w:proofErr w:type="gramStart"/>
      <w:r w:rsidRPr="003F127D">
        <w:t xml:space="preserve">П-1, № П-2, № П-3, № П-4, № П-5(м) (в части заполнения формы № П-4 «Сведения о численности и заработной плате работников»), </w:t>
      </w:r>
      <w:r w:rsidRPr="003F127D">
        <w:rPr>
          <w:spacing w:val="-3"/>
        </w:rPr>
        <w:t>размещенными на официальном сайте Росстата в информационно-телек</w:t>
      </w:r>
      <w:r>
        <w:rPr>
          <w:spacing w:val="-3"/>
        </w:rPr>
        <w:t>оммуникационной сети «Интернет» </w:t>
      </w:r>
      <w:r w:rsidRPr="003F127D">
        <w:rPr>
          <w:spacing w:val="-3"/>
        </w:rPr>
        <w:t xml:space="preserve">- </w:t>
      </w:r>
      <w:hyperlink r:id="rId10" w:history="1">
        <w:r w:rsidRPr="003F127D">
          <w:rPr>
            <w:spacing w:val="-3"/>
            <w:u w:val="single"/>
            <w:lang w:val="en-US"/>
          </w:rPr>
          <w:t>www</w:t>
        </w:r>
        <w:r w:rsidRPr="003F127D">
          <w:rPr>
            <w:spacing w:val="-3"/>
            <w:u w:val="single"/>
          </w:rPr>
          <w:t>.</w:t>
        </w:r>
        <w:proofErr w:type="spellStart"/>
        <w:r w:rsidRPr="003F127D">
          <w:rPr>
            <w:spacing w:val="-3"/>
            <w:u w:val="single"/>
            <w:lang w:val="en-US"/>
          </w:rPr>
          <w:t>gks</w:t>
        </w:r>
        <w:proofErr w:type="spellEnd"/>
        <w:r w:rsidRPr="003F127D">
          <w:rPr>
            <w:spacing w:val="-3"/>
            <w:u w:val="single"/>
          </w:rPr>
          <w:t>.</w:t>
        </w:r>
        <w:proofErr w:type="spellStart"/>
        <w:r w:rsidRPr="003F127D">
          <w:rPr>
            <w:spacing w:val="-3"/>
            <w:u w:val="single"/>
            <w:lang w:val="en-US"/>
          </w:rPr>
          <w:t>ru</w:t>
        </w:r>
        <w:proofErr w:type="spellEnd"/>
      </w:hyperlink>
      <w:r w:rsidRPr="003F127D">
        <w:rPr>
          <w:spacing w:val="-3"/>
        </w:rPr>
        <w:t> / Информация для респондентов / Формы федерального статистического наблюдения / Альбом форм федерального статистического наблюдения, сбор и обработка данных по которым осуществляются в системе Федеральной службы государственной статистики / 20.</w:t>
      </w:r>
      <w:proofErr w:type="gramEnd"/>
      <w:r w:rsidRPr="003F127D">
        <w:rPr>
          <w:spacing w:val="-3"/>
        </w:rPr>
        <w:t> Рынок труда.</w:t>
      </w:r>
    </w:p>
    <w:p w:rsidR="001D6504" w:rsidRDefault="001D6504" w:rsidP="001D6504">
      <w:pPr>
        <w:pStyle w:val="a6"/>
        <w:tabs>
          <w:tab w:val="left" w:pos="1134"/>
        </w:tabs>
        <w:ind w:left="0" w:firstLine="709"/>
        <w:jc w:val="both"/>
      </w:pPr>
      <w:r w:rsidRPr="000913D3">
        <w:t xml:space="preserve">По </w:t>
      </w:r>
      <w:r w:rsidRPr="005A195D">
        <w:rPr>
          <w:b/>
        </w:rPr>
        <w:t>строке 101</w:t>
      </w:r>
      <w:r w:rsidRPr="000913D3">
        <w:t xml:space="preserve"> </w:t>
      </w:r>
      <w:r w:rsidRPr="00D84057">
        <w:rPr>
          <w:b/>
        </w:rPr>
        <w:t>графе 3</w:t>
      </w:r>
      <w:r>
        <w:t xml:space="preserve"> </w:t>
      </w:r>
      <w:r w:rsidRPr="000913D3">
        <w:t>указывается средняя численность работников за</w:t>
      </w:r>
      <w:r>
        <w:t xml:space="preserve"> </w:t>
      </w:r>
      <w:r w:rsidR="004668CB">
        <w:t>2018</w:t>
      </w:r>
      <w:r w:rsidRPr="000913D3">
        <w:t xml:space="preserve"> год, включая работников списочного состава (без внешних совместителей</w:t>
      </w:r>
      <w:r>
        <w:t>) (</w:t>
      </w:r>
      <w:r w:rsidRPr="00D84057">
        <w:rPr>
          <w:b/>
        </w:rPr>
        <w:t>графа 4</w:t>
      </w:r>
      <w:r>
        <w:t>), внешних совместителей</w:t>
      </w:r>
      <w:r w:rsidRPr="000913D3">
        <w:t xml:space="preserve"> </w:t>
      </w:r>
      <w:r>
        <w:t>(</w:t>
      </w:r>
      <w:r w:rsidRPr="00D84057">
        <w:rPr>
          <w:b/>
        </w:rPr>
        <w:t>графа 5</w:t>
      </w:r>
      <w:r>
        <w:t xml:space="preserve">) </w:t>
      </w:r>
      <w:r w:rsidRPr="000913D3">
        <w:t>и работников, выполнявших работы по договорам гражданско-правового характера) (</w:t>
      </w:r>
      <w:r w:rsidRPr="00D84057">
        <w:rPr>
          <w:b/>
        </w:rPr>
        <w:t>графа 6</w:t>
      </w:r>
      <w:r>
        <w:t>).</w:t>
      </w:r>
    </w:p>
    <w:p w:rsidR="001D6504" w:rsidRDefault="001D6504" w:rsidP="001D6504">
      <w:pPr>
        <w:pStyle w:val="a6"/>
        <w:tabs>
          <w:tab w:val="left" w:pos="1134"/>
        </w:tabs>
        <w:ind w:left="0" w:firstLine="709"/>
        <w:jc w:val="both"/>
      </w:pPr>
      <w:r w:rsidRPr="00632DD9">
        <w:t>Из численности работников списочного состава (гр</w:t>
      </w:r>
      <w:r>
        <w:t>афа</w:t>
      </w:r>
      <w:r w:rsidRPr="00632DD9">
        <w:t xml:space="preserve"> 4) выделяются </w:t>
      </w:r>
      <w:r>
        <w:t xml:space="preserve">по </w:t>
      </w:r>
      <w:r w:rsidRPr="004F77A2">
        <w:rPr>
          <w:b/>
        </w:rPr>
        <w:t>графе 7</w:t>
      </w:r>
      <w:r>
        <w:t xml:space="preserve"> </w:t>
      </w:r>
      <w:r w:rsidRPr="00632DD9">
        <w:t>работники, имеющие высшее образование</w:t>
      </w:r>
      <w:r>
        <w:t xml:space="preserve">, </w:t>
      </w:r>
      <w:r w:rsidRPr="004F77A2">
        <w:rPr>
          <w:b/>
        </w:rPr>
        <w:t>графе 8</w:t>
      </w:r>
      <w:r>
        <w:t xml:space="preserve"> – имеющие ученую степень доктора наук, по </w:t>
      </w:r>
      <w:r w:rsidRPr="004F77A2">
        <w:rPr>
          <w:b/>
        </w:rPr>
        <w:t>графе 9</w:t>
      </w:r>
      <w:r>
        <w:t xml:space="preserve"> – имеющие ученую степень кандидата наук</w:t>
      </w:r>
      <w:r w:rsidRPr="00632DD9">
        <w:t xml:space="preserve">. </w:t>
      </w:r>
    </w:p>
    <w:p w:rsidR="001D6504" w:rsidRDefault="001D6504" w:rsidP="001D6504">
      <w:pPr>
        <w:ind w:firstLine="709"/>
        <w:jc w:val="both"/>
        <w:rPr>
          <w:spacing w:val="-3"/>
        </w:rPr>
      </w:pPr>
      <w:r w:rsidRPr="002418CD">
        <w:t xml:space="preserve">По </w:t>
      </w:r>
      <w:r w:rsidRPr="002418CD">
        <w:rPr>
          <w:b/>
        </w:rPr>
        <w:t>строкам 102–11</w:t>
      </w:r>
      <w:r w:rsidRPr="001B2119">
        <w:rPr>
          <w:b/>
        </w:rPr>
        <w:t>3</w:t>
      </w:r>
      <w:r w:rsidRPr="002418CD">
        <w:t xml:space="preserve"> </w:t>
      </w:r>
      <w:r>
        <w:t>отражается</w:t>
      </w:r>
      <w:r w:rsidRPr="002418CD">
        <w:t xml:space="preserve"> </w:t>
      </w:r>
      <w:r>
        <w:t xml:space="preserve">средняя </w:t>
      </w:r>
      <w:r w:rsidRPr="002418CD">
        <w:t xml:space="preserve">численность работников </w:t>
      </w:r>
      <w:r>
        <w:t xml:space="preserve">следующих </w:t>
      </w:r>
      <w:r w:rsidRPr="002418CD">
        <w:t>профессиональных групп</w:t>
      </w:r>
      <w:r>
        <w:t>: руководителей (</w:t>
      </w:r>
      <w:r w:rsidRPr="00D4391A">
        <w:rPr>
          <w:b/>
        </w:rPr>
        <w:t>строка 102</w:t>
      </w:r>
      <w:r>
        <w:t>), специалистов</w:t>
      </w:r>
      <w:r w:rsidRPr="001B2119">
        <w:t xml:space="preserve"> высшего уровня квалификации</w:t>
      </w:r>
      <w:r>
        <w:t xml:space="preserve"> (</w:t>
      </w:r>
      <w:r w:rsidRPr="00D4391A">
        <w:rPr>
          <w:b/>
        </w:rPr>
        <w:t>строка 103</w:t>
      </w:r>
      <w:r>
        <w:t>) и</w:t>
      </w:r>
      <w:r w:rsidRPr="002418CD">
        <w:t xml:space="preserve"> </w:t>
      </w:r>
      <w:r w:rsidRPr="001B2119">
        <w:t>специалист</w:t>
      </w:r>
      <w:r>
        <w:t>ов</w:t>
      </w:r>
      <w:r w:rsidRPr="001B2119">
        <w:t xml:space="preserve"> среднего уровня квалификации</w:t>
      </w:r>
      <w:r w:rsidRPr="002418CD">
        <w:t xml:space="preserve"> </w:t>
      </w:r>
      <w:r>
        <w:t>(</w:t>
      </w:r>
      <w:r w:rsidRPr="00D4391A">
        <w:rPr>
          <w:b/>
        </w:rPr>
        <w:t>строка 112</w:t>
      </w:r>
      <w:r>
        <w:t>) с выделением отдельных занятий (профессий).</w:t>
      </w:r>
      <w:r w:rsidRPr="001653EC">
        <w:t xml:space="preserve"> </w:t>
      </w:r>
    </w:p>
    <w:p w:rsidR="001D6504" w:rsidRDefault="001D6504" w:rsidP="001D6504">
      <w:pPr>
        <w:widowControl w:val="0"/>
        <w:ind w:firstLine="709"/>
        <w:jc w:val="both"/>
        <w:rPr>
          <w:spacing w:val="-3"/>
        </w:rPr>
      </w:pPr>
      <w:r w:rsidRPr="00DC5688">
        <w:t xml:space="preserve">При распределении работников по профессиональным группам (занятиям) следует </w:t>
      </w:r>
      <w:r w:rsidRPr="00DC5688">
        <w:lastRenderedPageBreak/>
        <w:t>руководствоваться Общероссийским классификатором занятий (ОКЗ), введенным в действие Приказом Федерального агентства по техническому регулированию и метрологии от 12.12.2014</w:t>
      </w:r>
      <w:r>
        <w:t xml:space="preserve"> </w:t>
      </w:r>
      <w:r w:rsidRPr="00DC5688">
        <w:t xml:space="preserve">№ 2020-ст. </w:t>
      </w:r>
      <w:proofErr w:type="gramStart"/>
      <w:r w:rsidRPr="00DC5688">
        <w:t>Для правильного распределения работников организаци</w:t>
      </w:r>
      <w:r>
        <w:t>и</w:t>
      </w:r>
      <w:r w:rsidRPr="00DC5688">
        <w:t xml:space="preserve"> по профессиональным группам следует пользоваться Справочником распределения работников по подгруппам и группам ОКЗ, который размещен на сайте Росстата: </w:t>
      </w:r>
      <w:hyperlink r:id="rId11" w:history="1">
        <w:r w:rsidRPr="00DC5688">
          <w:t>www.gks.ru</w:t>
        </w:r>
      </w:hyperlink>
      <w:r w:rsidRPr="00DC5688">
        <w:t xml:space="preserve"> в рубрике Информация для респондентов / Формы федерального государственного статистического наблюдения / Альбом форм федерального статистического наблюдения, сбор и обработка данных по которым осуществляются в системе Федеральной службы государственной статистики, на 2018 год </w:t>
      </w:r>
      <w:r w:rsidRPr="000F08A4">
        <w:t>/    20.</w:t>
      </w:r>
      <w:proofErr w:type="gramEnd"/>
      <w:r w:rsidRPr="000F08A4">
        <w:t xml:space="preserve"> Рынок труда /</w:t>
      </w:r>
      <w:r w:rsidRPr="00DC5688">
        <w:t xml:space="preserve"> форма № 1-Т (</w:t>
      </w:r>
      <w:proofErr w:type="spellStart"/>
      <w:proofErr w:type="gramStart"/>
      <w:r w:rsidRPr="00DC5688">
        <w:t>проф</w:t>
      </w:r>
      <w:proofErr w:type="spellEnd"/>
      <w:proofErr w:type="gramEnd"/>
      <w:r w:rsidRPr="00DC5688">
        <w:t>).</w:t>
      </w:r>
    </w:p>
    <w:p w:rsidR="001D6504" w:rsidRDefault="001D6504" w:rsidP="001D6504">
      <w:pPr>
        <w:ind w:firstLine="709"/>
        <w:jc w:val="both"/>
        <w:rPr>
          <w:spacing w:val="-3"/>
        </w:rPr>
      </w:pPr>
      <w:r>
        <w:t>Дополнительной информацией могут служить Указания</w:t>
      </w:r>
      <w:r w:rsidRPr="002418CD">
        <w:t xml:space="preserve"> по заполнению формы федерального статистического наблюдения № 1-</w:t>
      </w:r>
      <w:proofErr w:type="gramStart"/>
      <w:r w:rsidRPr="002418CD">
        <w:t>Т(</w:t>
      </w:r>
      <w:proofErr w:type="spellStart"/>
      <w:proofErr w:type="gramEnd"/>
      <w:r w:rsidRPr="002418CD">
        <w:t>проф</w:t>
      </w:r>
      <w:proofErr w:type="spellEnd"/>
      <w:r w:rsidRPr="002418CD">
        <w:t>)</w:t>
      </w:r>
      <w:r>
        <w:t>,</w:t>
      </w:r>
      <w:r w:rsidRPr="00BE0FE5">
        <w:rPr>
          <w:spacing w:val="-3"/>
        </w:rPr>
        <w:t xml:space="preserve"> </w:t>
      </w:r>
      <w:r w:rsidRPr="003F127D">
        <w:rPr>
          <w:spacing w:val="-3"/>
        </w:rPr>
        <w:t>размещенны</w:t>
      </w:r>
      <w:r>
        <w:rPr>
          <w:spacing w:val="-3"/>
        </w:rPr>
        <w:t>е</w:t>
      </w:r>
      <w:r w:rsidRPr="003F127D">
        <w:rPr>
          <w:spacing w:val="-3"/>
        </w:rPr>
        <w:t xml:space="preserve"> на официальном сайте Росстата в информационно-телекоммуникационной сети «Интернет» - </w:t>
      </w:r>
      <w:hyperlink r:id="rId12" w:history="1">
        <w:r w:rsidRPr="003F127D">
          <w:rPr>
            <w:spacing w:val="-3"/>
            <w:u w:val="single"/>
            <w:lang w:val="en-US"/>
          </w:rPr>
          <w:t>www</w:t>
        </w:r>
        <w:r w:rsidRPr="003F127D">
          <w:rPr>
            <w:spacing w:val="-3"/>
            <w:u w:val="single"/>
          </w:rPr>
          <w:t>.</w:t>
        </w:r>
        <w:proofErr w:type="spellStart"/>
        <w:r w:rsidRPr="003F127D">
          <w:rPr>
            <w:spacing w:val="-3"/>
            <w:u w:val="single"/>
            <w:lang w:val="en-US"/>
          </w:rPr>
          <w:t>gks</w:t>
        </w:r>
        <w:proofErr w:type="spellEnd"/>
        <w:r w:rsidRPr="003F127D">
          <w:rPr>
            <w:spacing w:val="-3"/>
            <w:u w:val="single"/>
          </w:rPr>
          <w:t>.</w:t>
        </w:r>
        <w:proofErr w:type="spellStart"/>
        <w:r w:rsidRPr="003F127D">
          <w:rPr>
            <w:spacing w:val="-3"/>
            <w:u w:val="single"/>
            <w:lang w:val="en-US"/>
          </w:rPr>
          <w:t>ru</w:t>
        </w:r>
        <w:proofErr w:type="spellEnd"/>
      </w:hyperlink>
      <w:r w:rsidRPr="003F127D">
        <w:rPr>
          <w:spacing w:val="-3"/>
        </w:rPr>
        <w:t> / Информация для респондентов / Формы федерального статистического наблюдения / Альбом форм федерального статистического наблюдения, сбор и обработка данных по которым осуществляются в системе Федеральной службы государственной статистики / 20. Рынок труда.</w:t>
      </w:r>
    </w:p>
    <w:p w:rsidR="001D6504" w:rsidRDefault="001D6504" w:rsidP="001D6504">
      <w:pPr>
        <w:ind w:firstLine="709"/>
        <w:jc w:val="both"/>
        <w:rPr>
          <w:spacing w:val="-3"/>
        </w:rPr>
      </w:pPr>
      <w:r>
        <w:rPr>
          <w:spacing w:val="-3"/>
        </w:rPr>
        <w:t xml:space="preserve">По </w:t>
      </w:r>
      <w:r w:rsidRPr="00C0665F">
        <w:rPr>
          <w:b/>
          <w:spacing w:val="-3"/>
        </w:rPr>
        <w:t>строке 104</w:t>
      </w:r>
      <w:r>
        <w:rPr>
          <w:spacing w:val="-3"/>
        </w:rPr>
        <w:t xml:space="preserve"> из строки 103 выделяется средняя численность </w:t>
      </w:r>
      <w:r w:rsidRPr="00897BA5">
        <w:rPr>
          <w:spacing w:val="-3"/>
        </w:rPr>
        <w:t xml:space="preserve">геодезистов, картографов и топографов (код </w:t>
      </w:r>
      <w:r>
        <w:rPr>
          <w:spacing w:val="-3"/>
        </w:rPr>
        <w:t xml:space="preserve">ОКЗ </w:t>
      </w:r>
      <w:r w:rsidRPr="00897BA5">
        <w:rPr>
          <w:spacing w:val="-3"/>
        </w:rPr>
        <w:t>2165</w:t>
      </w:r>
      <w:r>
        <w:rPr>
          <w:spacing w:val="-3"/>
        </w:rPr>
        <w:t>)</w:t>
      </w:r>
      <w:r w:rsidRPr="00897BA5">
        <w:rPr>
          <w:spacing w:val="-3"/>
        </w:rPr>
        <w:t xml:space="preserve">.  </w:t>
      </w:r>
    </w:p>
    <w:p w:rsidR="001D6504" w:rsidRDefault="00D84057" w:rsidP="001D6504">
      <w:pPr>
        <w:ind w:firstLine="709"/>
        <w:jc w:val="both"/>
        <w:rPr>
          <w:spacing w:val="-3"/>
        </w:rPr>
      </w:pPr>
      <w:r>
        <w:rPr>
          <w:spacing w:val="-3"/>
        </w:rPr>
        <w:t xml:space="preserve">Из строки 104 выделяется по </w:t>
      </w:r>
      <w:r w:rsidRPr="00C0665F">
        <w:rPr>
          <w:b/>
          <w:spacing w:val="-3"/>
        </w:rPr>
        <w:t>строке 105</w:t>
      </w:r>
      <w:r>
        <w:rPr>
          <w:spacing w:val="-3"/>
        </w:rPr>
        <w:t xml:space="preserve"> </w:t>
      </w:r>
      <w:r w:rsidR="001D6504">
        <w:rPr>
          <w:spacing w:val="-3"/>
        </w:rPr>
        <w:t>средняя численность</w:t>
      </w:r>
      <w:r w:rsidR="001D6504" w:rsidRPr="00D627AA">
        <w:rPr>
          <w:spacing w:val="-3"/>
        </w:rPr>
        <w:t xml:space="preserve"> кадастровых инженеров, </w:t>
      </w:r>
      <w:r w:rsidR="001D6504" w:rsidRPr="00C0665F">
        <w:rPr>
          <w:b/>
          <w:spacing w:val="-3"/>
        </w:rPr>
        <w:t>строке 106</w:t>
      </w:r>
      <w:r w:rsidR="001D6504" w:rsidRPr="00D627AA">
        <w:rPr>
          <w:spacing w:val="-3"/>
        </w:rPr>
        <w:t xml:space="preserve"> </w:t>
      </w:r>
      <w:r w:rsidR="001D6504">
        <w:rPr>
          <w:spacing w:val="-3"/>
        </w:rPr>
        <w:t>–</w:t>
      </w:r>
      <w:r w:rsidR="001D6504" w:rsidRPr="00D627AA">
        <w:rPr>
          <w:spacing w:val="-3"/>
        </w:rPr>
        <w:t xml:space="preserve"> специалист</w:t>
      </w:r>
      <w:r w:rsidR="001D6504">
        <w:rPr>
          <w:spacing w:val="-3"/>
        </w:rPr>
        <w:t xml:space="preserve">ов </w:t>
      </w:r>
      <w:r w:rsidR="001D6504" w:rsidRPr="00D627AA">
        <w:rPr>
          <w:spacing w:val="-3"/>
        </w:rPr>
        <w:t xml:space="preserve">в области дистанционного зондирования Земли и </w:t>
      </w:r>
      <w:proofErr w:type="spellStart"/>
      <w:r w:rsidR="001D6504" w:rsidRPr="00D627AA">
        <w:rPr>
          <w:spacing w:val="-3"/>
        </w:rPr>
        <w:t>геоинформатики</w:t>
      </w:r>
      <w:proofErr w:type="spellEnd"/>
      <w:r w:rsidR="001D6504">
        <w:rPr>
          <w:spacing w:val="-3"/>
        </w:rPr>
        <w:t>,</w:t>
      </w:r>
      <w:r w:rsidR="001D6504" w:rsidRPr="00D627AA">
        <w:rPr>
          <w:spacing w:val="-3"/>
        </w:rPr>
        <w:t xml:space="preserve"> </w:t>
      </w:r>
      <w:r w:rsidR="001D6504" w:rsidRPr="00C0665F">
        <w:rPr>
          <w:b/>
          <w:spacing w:val="-3"/>
        </w:rPr>
        <w:t>строке 107</w:t>
      </w:r>
      <w:r w:rsidR="001D6504" w:rsidRPr="00D627AA">
        <w:rPr>
          <w:spacing w:val="-3"/>
        </w:rPr>
        <w:t xml:space="preserve"> </w:t>
      </w:r>
      <w:r w:rsidR="001D6504">
        <w:rPr>
          <w:spacing w:val="-3"/>
        </w:rPr>
        <w:t>–</w:t>
      </w:r>
      <w:r w:rsidR="001D6504" w:rsidRPr="00D627AA">
        <w:rPr>
          <w:spacing w:val="-3"/>
        </w:rPr>
        <w:t xml:space="preserve"> </w:t>
      </w:r>
      <w:proofErr w:type="spellStart"/>
      <w:r w:rsidR="001D6504" w:rsidRPr="00D627AA">
        <w:rPr>
          <w:spacing w:val="-3"/>
        </w:rPr>
        <w:t>аэрофотогеодезистов</w:t>
      </w:r>
      <w:proofErr w:type="spellEnd"/>
      <w:r w:rsidR="001D6504">
        <w:rPr>
          <w:spacing w:val="-3"/>
        </w:rPr>
        <w:t xml:space="preserve">. </w:t>
      </w:r>
    </w:p>
    <w:p w:rsidR="001D6504" w:rsidRDefault="001D6504" w:rsidP="001D6504">
      <w:pPr>
        <w:ind w:firstLine="709"/>
        <w:jc w:val="both"/>
        <w:rPr>
          <w:spacing w:val="-3"/>
        </w:rPr>
      </w:pPr>
      <w:r w:rsidRPr="00755FAC">
        <w:rPr>
          <w:spacing w:val="-3"/>
        </w:rPr>
        <w:t xml:space="preserve">Кадастровым инженером признается физическое лицо, являющееся членом саморегулируемой организации кадастровых инженеров. </w:t>
      </w:r>
      <w:proofErr w:type="gramStart"/>
      <w:r w:rsidRPr="00755FAC">
        <w:rPr>
          <w:spacing w:val="-3"/>
        </w:rPr>
        <w:t>Кадастровый инженер может быть членом только одной саморегулируемой организации кадастровых инженеров</w:t>
      </w:r>
      <w:r>
        <w:rPr>
          <w:spacing w:val="-3"/>
        </w:rPr>
        <w:t xml:space="preserve"> (в соответствии с </w:t>
      </w:r>
      <w:r w:rsidRPr="006D6EDF">
        <w:rPr>
          <w:spacing w:val="-3"/>
        </w:rPr>
        <w:t>Федеральным законом от 24 июля 2007 г. № 221-ФЗ «О кадастровой деятельности»</w:t>
      </w:r>
      <w:r w:rsidRPr="00755FAC">
        <w:rPr>
          <w:spacing w:val="-3"/>
        </w:rPr>
        <w:t>.</w:t>
      </w:r>
      <w:proofErr w:type="gramEnd"/>
    </w:p>
    <w:p w:rsidR="001D6504" w:rsidRPr="007F7A9F" w:rsidRDefault="001D6504" w:rsidP="001D6504">
      <w:pPr>
        <w:ind w:firstLine="709"/>
        <w:jc w:val="both"/>
        <w:rPr>
          <w:spacing w:val="-3"/>
        </w:rPr>
      </w:pPr>
      <w:r>
        <w:rPr>
          <w:spacing w:val="-3"/>
        </w:rPr>
        <w:t xml:space="preserve">По </w:t>
      </w:r>
      <w:r w:rsidRPr="00C0665F">
        <w:rPr>
          <w:b/>
          <w:spacing w:val="-3"/>
        </w:rPr>
        <w:t>строке 108</w:t>
      </w:r>
      <w:r w:rsidR="00EE5BCC">
        <w:rPr>
          <w:spacing w:val="-3"/>
        </w:rPr>
        <w:t xml:space="preserve"> </w:t>
      </w:r>
      <w:r>
        <w:rPr>
          <w:spacing w:val="-3"/>
        </w:rPr>
        <w:t>из строки 103 выделяется средняя численность</w:t>
      </w:r>
      <w:r w:rsidRPr="007F7A9F">
        <w:rPr>
          <w:spacing w:val="-3"/>
        </w:rPr>
        <w:t xml:space="preserve"> специалистов по информационно-коммуникационным технологиям (ИКТ) </w:t>
      </w:r>
      <w:r w:rsidRPr="00897BA5">
        <w:rPr>
          <w:spacing w:val="-3"/>
        </w:rPr>
        <w:t>(</w:t>
      </w:r>
      <w:r>
        <w:rPr>
          <w:spacing w:val="-3"/>
        </w:rPr>
        <w:t>подгруппа 25</w:t>
      </w:r>
      <w:r w:rsidRPr="00897BA5">
        <w:rPr>
          <w:spacing w:val="-3"/>
        </w:rPr>
        <w:t xml:space="preserve"> </w:t>
      </w:r>
      <w:r>
        <w:rPr>
          <w:spacing w:val="-3"/>
        </w:rPr>
        <w:t>ОКЗ</w:t>
      </w:r>
      <w:r w:rsidRPr="00897BA5">
        <w:rPr>
          <w:spacing w:val="-3"/>
        </w:rPr>
        <w:t>)</w:t>
      </w:r>
      <w:r w:rsidRPr="007F7A9F">
        <w:rPr>
          <w:spacing w:val="-3"/>
        </w:rPr>
        <w:t>, включающая разработчиков и аналитиков программного обеспечения и приложений</w:t>
      </w:r>
      <w:r>
        <w:rPr>
          <w:spacing w:val="-3"/>
        </w:rPr>
        <w:t xml:space="preserve"> (код ОКЗ 251) –строка 109 и </w:t>
      </w:r>
      <w:r w:rsidRPr="00C0665F">
        <w:rPr>
          <w:spacing w:val="-3"/>
        </w:rPr>
        <w:t xml:space="preserve">специалистов по базам данных и сетям </w:t>
      </w:r>
      <w:r>
        <w:rPr>
          <w:spacing w:val="-3"/>
        </w:rPr>
        <w:t>(код ОКЗ 252) – строка 110. Данные по строке 108 равны сумме данных по строкам 109 и 110.</w:t>
      </w:r>
    </w:p>
    <w:p w:rsidR="001D6504" w:rsidRDefault="001D6504" w:rsidP="001D6504">
      <w:pPr>
        <w:ind w:firstLine="709"/>
        <w:jc w:val="both"/>
        <w:rPr>
          <w:spacing w:val="-3"/>
        </w:rPr>
      </w:pPr>
      <w:r>
        <w:rPr>
          <w:spacing w:val="-3"/>
        </w:rPr>
        <w:t xml:space="preserve">Из строки 110 выделяется по </w:t>
      </w:r>
      <w:r w:rsidRPr="00721C4E">
        <w:rPr>
          <w:b/>
          <w:spacing w:val="-3"/>
        </w:rPr>
        <w:t>строке 111</w:t>
      </w:r>
      <w:r>
        <w:rPr>
          <w:spacing w:val="-3"/>
        </w:rPr>
        <w:t xml:space="preserve"> средняя численность</w:t>
      </w:r>
      <w:r w:rsidRPr="007F7A9F">
        <w:rPr>
          <w:spacing w:val="-3"/>
        </w:rPr>
        <w:t xml:space="preserve"> </w:t>
      </w:r>
      <w:r w:rsidRPr="00BC64B8">
        <w:rPr>
          <w:spacing w:val="-3"/>
        </w:rPr>
        <w:t>специалистов по применению геоинформационных систем и технологий для решения задач государственного и муниципального управления.</w:t>
      </w:r>
    </w:p>
    <w:p w:rsidR="001D6504" w:rsidRDefault="001D6504" w:rsidP="001D6504">
      <w:pPr>
        <w:ind w:firstLine="709"/>
        <w:jc w:val="both"/>
        <w:rPr>
          <w:spacing w:val="-3"/>
        </w:rPr>
      </w:pPr>
      <w:r>
        <w:rPr>
          <w:spacing w:val="-3"/>
        </w:rPr>
        <w:t xml:space="preserve">Из средней численности специалистов среднего уровня квалификации (строки 112) выделяется по </w:t>
      </w:r>
      <w:r w:rsidRPr="00721C4E">
        <w:rPr>
          <w:b/>
          <w:spacing w:val="-3"/>
        </w:rPr>
        <w:t>строке 113</w:t>
      </w:r>
      <w:r>
        <w:rPr>
          <w:spacing w:val="-3"/>
        </w:rPr>
        <w:t xml:space="preserve"> средняя численность</w:t>
      </w:r>
      <w:r w:rsidRPr="007F7A9F">
        <w:rPr>
          <w:spacing w:val="-3"/>
        </w:rPr>
        <w:t xml:space="preserve"> </w:t>
      </w:r>
      <w:r w:rsidRPr="00BC64B8">
        <w:rPr>
          <w:spacing w:val="-3"/>
        </w:rPr>
        <w:t>специалистов</w:t>
      </w:r>
      <w:r>
        <w:rPr>
          <w:spacing w:val="-3"/>
        </w:rPr>
        <w:t>-</w:t>
      </w:r>
      <w:r w:rsidRPr="00721C4E">
        <w:rPr>
          <w:spacing w:val="-3"/>
        </w:rPr>
        <w:t>техников в области информационно-коммуникационных технологий</w:t>
      </w:r>
      <w:r>
        <w:rPr>
          <w:spacing w:val="-3"/>
        </w:rPr>
        <w:t>.</w:t>
      </w:r>
    </w:p>
    <w:p w:rsidR="001D6504" w:rsidRDefault="001D6504" w:rsidP="001D6504">
      <w:pPr>
        <w:ind w:firstLine="709"/>
        <w:jc w:val="both"/>
        <w:rPr>
          <w:spacing w:val="-3"/>
        </w:rPr>
      </w:pPr>
      <w:r w:rsidRPr="00BA020F">
        <w:rPr>
          <w:spacing w:val="-3"/>
        </w:rPr>
        <w:t xml:space="preserve">Из строки 101 по </w:t>
      </w:r>
      <w:r w:rsidRPr="00BA020F">
        <w:rPr>
          <w:b/>
          <w:spacing w:val="-3"/>
        </w:rPr>
        <w:t>строке 114</w:t>
      </w:r>
      <w:r w:rsidRPr="00BA020F">
        <w:rPr>
          <w:spacing w:val="-3"/>
        </w:rPr>
        <w:t xml:space="preserve"> указывается средняя численность работников, выполнявших научные исследования и разработки, и по </w:t>
      </w:r>
      <w:r w:rsidRPr="00BA020F">
        <w:rPr>
          <w:b/>
          <w:spacing w:val="-3"/>
        </w:rPr>
        <w:t>строке 115</w:t>
      </w:r>
      <w:r w:rsidRPr="00BA020F">
        <w:rPr>
          <w:spacing w:val="-3"/>
        </w:rPr>
        <w:t xml:space="preserve"> – исследователей. К исследователям относятся работники, профессионально занимавшиеся научными исследованиями и разработками и непосредственно осуществлявшие создание новых знаний, продуктов, процессов, методов и систем, а также управление указанными видами деятельности. Для выполнения этих функций требуется высшее образование. В категорию исследователей включается также административно-управленческий персонал, осуществлявший непосредственное руководство исследовательским процессом (в том числе руководители научных организаций и подразделений, выполнявших научные исследования и разработки).</w:t>
      </w:r>
    </w:p>
    <w:p w:rsidR="001D6504" w:rsidRDefault="001D6504" w:rsidP="001D6504">
      <w:pPr>
        <w:ind w:firstLine="709"/>
        <w:jc w:val="both"/>
        <w:rPr>
          <w:spacing w:val="-3"/>
        </w:rPr>
      </w:pPr>
      <w:proofErr w:type="gramStart"/>
      <w:r>
        <w:rPr>
          <w:spacing w:val="-3"/>
        </w:rPr>
        <w:t xml:space="preserve">Дополнительной информацией о составе </w:t>
      </w:r>
      <w:r w:rsidRPr="00BA020F">
        <w:rPr>
          <w:spacing w:val="-3"/>
        </w:rPr>
        <w:t>численност</w:t>
      </w:r>
      <w:r>
        <w:rPr>
          <w:spacing w:val="-3"/>
        </w:rPr>
        <w:t>и</w:t>
      </w:r>
      <w:r w:rsidRPr="00BA020F">
        <w:rPr>
          <w:spacing w:val="-3"/>
        </w:rPr>
        <w:t xml:space="preserve"> работников, выполнявших научные исследования и разработки</w:t>
      </w:r>
      <w:r>
        <w:rPr>
          <w:spacing w:val="-3"/>
        </w:rPr>
        <w:t xml:space="preserve">, являются указания по заполнению формы федерального статистического наблюдения № 2-наука «Сведения о выполнении научных исследований и разработок», </w:t>
      </w:r>
      <w:r w:rsidRPr="003F127D">
        <w:rPr>
          <w:spacing w:val="-3"/>
        </w:rPr>
        <w:t>размещенны</w:t>
      </w:r>
      <w:r>
        <w:rPr>
          <w:spacing w:val="-3"/>
        </w:rPr>
        <w:t>е</w:t>
      </w:r>
      <w:r w:rsidRPr="003F127D">
        <w:rPr>
          <w:spacing w:val="-3"/>
        </w:rPr>
        <w:t xml:space="preserve"> на официальном сайте Росстата в </w:t>
      </w:r>
      <w:r w:rsidRPr="003F127D">
        <w:rPr>
          <w:spacing w:val="-3"/>
        </w:rPr>
        <w:lastRenderedPageBreak/>
        <w:t xml:space="preserve">информационно-телекоммуникационной сети «Интернет» - </w:t>
      </w:r>
      <w:hyperlink r:id="rId13" w:history="1">
        <w:r w:rsidRPr="003F127D">
          <w:rPr>
            <w:spacing w:val="-3"/>
            <w:u w:val="single"/>
            <w:lang w:val="en-US"/>
          </w:rPr>
          <w:t>www</w:t>
        </w:r>
        <w:r w:rsidRPr="003F127D">
          <w:rPr>
            <w:spacing w:val="-3"/>
            <w:u w:val="single"/>
          </w:rPr>
          <w:t>.</w:t>
        </w:r>
        <w:proofErr w:type="spellStart"/>
        <w:r w:rsidRPr="003F127D">
          <w:rPr>
            <w:spacing w:val="-3"/>
            <w:u w:val="single"/>
            <w:lang w:val="en-US"/>
          </w:rPr>
          <w:t>gks</w:t>
        </w:r>
        <w:proofErr w:type="spellEnd"/>
        <w:r w:rsidRPr="003F127D">
          <w:rPr>
            <w:spacing w:val="-3"/>
            <w:u w:val="single"/>
          </w:rPr>
          <w:t>.</w:t>
        </w:r>
        <w:proofErr w:type="spellStart"/>
        <w:r w:rsidRPr="003F127D">
          <w:rPr>
            <w:spacing w:val="-3"/>
            <w:u w:val="single"/>
            <w:lang w:val="en-US"/>
          </w:rPr>
          <w:t>ru</w:t>
        </w:r>
        <w:proofErr w:type="spellEnd"/>
      </w:hyperlink>
      <w:r w:rsidRPr="003F127D">
        <w:rPr>
          <w:spacing w:val="-3"/>
        </w:rPr>
        <w:t> / Информация для респондентов / Формы федерального статистического наблюдения / Альбом форм федерального статистического наблюдения, сбор и обработка данных по которым осуществляются в системе</w:t>
      </w:r>
      <w:proofErr w:type="gramEnd"/>
      <w:r w:rsidRPr="003F127D">
        <w:rPr>
          <w:spacing w:val="-3"/>
        </w:rPr>
        <w:t xml:space="preserve"> Федеральной служб</w:t>
      </w:r>
      <w:r>
        <w:rPr>
          <w:spacing w:val="-3"/>
        </w:rPr>
        <w:t>ы государственной статистики / 17</w:t>
      </w:r>
      <w:r w:rsidRPr="003F127D">
        <w:rPr>
          <w:spacing w:val="-3"/>
        </w:rPr>
        <w:t>. </w:t>
      </w:r>
      <w:r>
        <w:rPr>
          <w:spacing w:val="-3"/>
        </w:rPr>
        <w:t>Наука и инновации</w:t>
      </w:r>
      <w:r w:rsidRPr="003F127D">
        <w:rPr>
          <w:spacing w:val="-3"/>
        </w:rPr>
        <w:t>.</w:t>
      </w:r>
    </w:p>
    <w:p w:rsidR="001D6504" w:rsidRDefault="001D6504" w:rsidP="001D6504">
      <w:pPr>
        <w:spacing w:before="60"/>
        <w:jc w:val="center"/>
        <w:rPr>
          <w:b/>
        </w:rPr>
      </w:pPr>
    </w:p>
    <w:p w:rsidR="001D6504" w:rsidRDefault="001D6504" w:rsidP="001D6504">
      <w:pPr>
        <w:pStyle w:val="a6"/>
        <w:keepNext/>
        <w:spacing w:before="120"/>
        <w:contextualSpacing w:val="0"/>
        <w:jc w:val="center"/>
        <w:rPr>
          <w:b/>
        </w:rPr>
      </w:pPr>
      <w:r>
        <w:rPr>
          <w:b/>
        </w:rPr>
        <w:t xml:space="preserve">Раздел </w:t>
      </w:r>
      <w:r w:rsidR="00845DFF" w:rsidRPr="00DE112B">
        <w:rPr>
          <w:b/>
        </w:rPr>
        <w:t>2</w:t>
      </w:r>
      <w:r>
        <w:rPr>
          <w:b/>
        </w:rPr>
        <w:t xml:space="preserve">. </w:t>
      </w:r>
      <w:r w:rsidR="009A74E0">
        <w:rPr>
          <w:b/>
          <w:szCs w:val="20"/>
        </w:rPr>
        <w:t>П</w:t>
      </w:r>
      <w:r w:rsidR="009A74E0" w:rsidRPr="002B4020">
        <w:rPr>
          <w:b/>
          <w:szCs w:val="20"/>
        </w:rPr>
        <w:t xml:space="preserve">роизводство товаров, выполнение работ, услуг в сфере пространственных данных и геоинформационных технологий, геодезии, картографии, землеустройства, кадастровой и градостроительной деятельности в </w:t>
      </w:r>
      <w:r w:rsidR="00066D08">
        <w:rPr>
          <w:b/>
          <w:szCs w:val="20"/>
        </w:rPr>
        <w:t>2017–2018</w:t>
      </w:r>
      <w:r w:rsidR="009A74E0" w:rsidRPr="002B4020">
        <w:rPr>
          <w:b/>
          <w:szCs w:val="20"/>
        </w:rPr>
        <w:t xml:space="preserve"> г</w:t>
      </w:r>
      <w:r w:rsidR="00385C34">
        <w:rPr>
          <w:b/>
          <w:szCs w:val="20"/>
        </w:rPr>
        <w:t>одах</w:t>
      </w:r>
    </w:p>
    <w:p w:rsidR="00784F00" w:rsidRPr="00784F00" w:rsidRDefault="00105CBE" w:rsidP="001D6504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proofErr w:type="gramStart"/>
      <w:r>
        <w:t>В</w:t>
      </w:r>
      <w:r w:rsidR="001D6504" w:rsidRPr="00A33B31">
        <w:t xml:space="preserve"> </w:t>
      </w:r>
      <w:r w:rsidR="001D6504" w:rsidRPr="00784F00">
        <w:rPr>
          <w:b/>
        </w:rPr>
        <w:t>графе 3</w:t>
      </w:r>
      <w:r w:rsidR="001D6504" w:rsidRPr="00A33B31">
        <w:t xml:space="preserve"> для перечисленных по </w:t>
      </w:r>
      <w:r w:rsidR="001D6504" w:rsidRPr="00784F00">
        <w:t xml:space="preserve">строкам </w:t>
      </w:r>
      <w:r w:rsidR="00845DFF" w:rsidRPr="00784F00">
        <w:t>2</w:t>
      </w:r>
      <w:r w:rsidR="001D6504" w:rsidRPr="00784F00">
        <w:t>01–</w:t>
      </w:r>
      <w:r w:rsidR="00845DFF" w:rsidRPr="00784F00">
        <w:t>2</w:t>
      </w:r>
      <w:r w:rsidR="001D6504" w:rsidRPr="00784F00">
        <w:t>30</w:t>
      </w:r>
      <w:r w:rsidR="001D6504" w:rsidRPr="00A33B31">
        <w:t xml:space="preserve"> видов работ, услуг проставляются оценочные коды: код 1 – если организация осуществляла </w:t>
      </w:r>
      <w:r w:rsidR="009A74E0" w:rsidRPr="009A74E0">
        <w:t xml:space="preserve">производство товаров, выполнение работ, услуг </w:t>
      </w:r>
      <w:r w:rsidR="009A74E0">
        <w:t xml:space="preserve">собственными силами </w:t>
      </w:r>
      <w:r w:rsidR="009A74E0" w:rsidRPr="009A74E0">
        <w:t xml:space="preserve">в сфере пространственных данных и геоинформационных технологий, геодезии, картографии, землеустройства, кадастровой и градостроительной деятельности в </w:t>
      </w:r>
      <w:r w:rsidR="00EA2900">
        <w:t>2017–2018 г</w:t>
      </w:r>
      <w:r w:rsidR="00B91510">
        <w:t>одах</w:t>
      </w:r>
      <w:r w:rsidR="009A74E0">
        <w:t xml:space="preserve"> по указанному</w:t>
      </w:r>
      <w:r w:rsidR="001D6504" w:rsidRPr="00A33B31">
        <w:t xml:space="preserve"> </w:t>
      </w:r>
      <w:r w:rsidR="00B91510">
        <w:t>в графе </w:t>
      </w:r>
      <w:r w:rsidR="00FC7C25">
        <w:t xml:space="preserve">1 </w:t>
      </w:r>
      <w:r w:rsidR="001D6504" w:rsidRPr="00A33B31">
        <w:t>вид</w:t>
      </w:r>
      <w:r w:rsidR="009A74E0">
        <w:t>у</w:t>
      </w:r>
      <w:r w:rsidR="001D6504" w:rsidRPr="00A33B31">
        <w:t xml:space="preserve"> работ, услуг;</w:t>
      </w:r>
      <w:proofErr w:type="gramEnd"/>
      <w:r w:rsidR="001D6504" w:rsidRPr="00A33B31">
        <w:t xml:space="preserve"> код 2 – если организация не осуществляла указанный вид работ, услуг.</w:t>
      </w:r>
    </w:p>
    <w:p w:rsidR="001D6504" w:rsidRPr="00A33B31" w:rsidRDefault="001D6504" w:rsidP="001D6504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proofErr w:type="gramStart"/>
      <w:r w:rsidRPr="00A33B31">
        <w:t xml:space="preserve">В </w:t>
      </w:r>
      <w:r w:rsidRPr="00784F00">
        <w:rPr>
          <w:b/>
        </w:rPr>
        <w:t xml:space="preserve">графе 4 </w:t>
      </w:r>
      <w:r w:rsidRPr="00A33B31">
        <w:t xml:space="preserve">для перечисленных по </w:t>
      </w:r>
      <w:r w:rsidRPr="00784F00">
        <w:t xml:space="preserve">строкам </w:t>
      </w:r>
      <w:r w:rsidR="00845DFF" w:rsidRPr="00784F00">
        <w:t>201–2</w:t>
      </w:r>
      <w:r w:rsidRPr="00784F00">
        <w:t>30</w:t>
      </w:r>
      <w:r w:rsidRPr="00A33B31">
        <w:t xml:space="preserve"> видов работ, услуг проставляются оценочные коды: код 1 – </w:t>
      </w:r>
      <w:r w:rsidR="00597BF6" w:rsidRPr="00A33B31">
        <w:t xml:space="preserve">если организация осуществляла </w:t>
      </w:r>
      <w:r w:rsidR="00597BF6" w:rsidRPr="009A74E0">
        <w:t xml:space="preserve">производство товаров, выполнение работ, услуг </w:t>
      </w:r>
      <w:r w:rsidR="00597BF6">
        <w:t xml:space="preserve">силами сторонних организаций </w:t>
      </w:r>
      <w:r w:rsidR="00597BF6" w:rsidRPr="009A74E0">
        <w:t xml:space="preserve">в сфере пространственных данных и геоинформационных технологий, геодезии, картографии, землеустройства, кадастровой и градостроительной деятельности </w:t>
      </w:r>
      <w:r w:rsidR="00EA2900" w:rsidRPr="009A74E0">
        <w:t xml:space="preserve">в </w:t>
      </w:r>
      <w:r w:rsidR="00EA2900">
        <w:t>2017–2018 г</w:t>
      </w:r>
      <w:r w:rsidR="00B91510">
        <w:t>одах</w:t>
      </w:r>
      <w:r w:rsidR="00EA2900">
        <w:t xml:space="preserve"> </w:t>
      </w:r>
      <w:r w:rsidR="00597BF6">
        <w:t>по указанному</w:t>
      </w:r>
      <w:r w:rsidR="00FC7C25">
        <w:t xml:space="preserve"> в графе 1 </w:t>
      </w:r>
      <w:r w:rsidR="00597BF6" w:rsidRPr="00A33B31">
        <w:t>вид</w:t>
      </w:r>
      <w:r w:rsidR="00597BF6">
        <w:t>у</w:t>
      </w:r>
      <w:r w:rsidR="00597BF6" w:rsidRPr="00A33B31">
        <w:t xml:space="preserve"> работ, услуг</w:t>
      </w:r>
      <w:r w:rsidRPr="00A33B31">
        <w:t>;</w:t>
      </w:r>
      <w:proofErr w:type="gramEnd"/>
      <w:r w:rsidRPr="00A33B31">
        <w:t xml:space="preserve"> код 2 – если организация не </w:t>
      </w:r>
      <w:r w:rsidR="00597BF6">
        <w:t>осуществляла</w:t>
      </w:r>
      <w:r w:rsidRPr="00A33B31">
        <w:t xml:space="preserve"> указанный вид работ, услуг.</w:t>
      </w:r>
    </w:p>
    <w:p w:rsidR="001D6504" w:rsidRDefault="001D6504" w:rsidP="001D6504">
      <w:pPr>
        <w:ind w:firstLine="709"/>
        <w:jc w:val="both"/>
      </w:pPr>
      <w:r>
        <w:t>П</w:t>
      </w:r>
      <w:r w:rsidRPr="00A33B31">
        <w:t xml:space="preserve">о </w:t>
      </w:r>
      <w:r w:rsidRPr="00784F00">
        <w:rPr>
          <w:b/>
        </w:rPr>
        <w:t xml:space="preserve">строкам </w:t>
      </w:r>
      <w:r w:rsidR="00845DFF" w:rsidRPr="00784F00">
        <w:rPr>
          <w:b/>
        </w:rPr>
        <w:t>2</w:t>
      </w:r>
      <w:r w:rsidRPr="00784F00">
        <w:rPr>
          <w:b/>
        </w:rPr>
        <w:t>01–</w:t>
      </w:r>
      <w:r w:rsidR="00845DFF" w:rsidRPr="00784F00">
        <w:rPr>
          <w:b/>
        </w:rPr>
        <w:t>2</w:t>
      </w:r>
      <w:r w:rsidRPr="00784F00">
        <w:rPr>
          <w:b/>
        </w:rPr>
        <w:t>30</w:t>
      </w:r>
      <w:r>
        <w:t xml:space="preserve"> приводятся следующие виды работ, услуг:</w:t>
      </w:r>
    </w:p>
    <w:p w:rsidR="001D6504" w:rsidRDefault="001D6504" w:rsidP="001D6504">
      <w:pPr>
        <w:ind w:firstLine="709"/>
        <w:jc w:val="both"/>
      </w:pPr>
      <w:r>
        <w:t>– п</w:t>
      </w:r>
      <w:r w:rsidRPr="00A33B31">
        <w:t xml:space="preserve">о </w:t>
      </w:r>
      <w:r w:rsidR="00845DFF">
        <w:rPr>
          <w:b/>
        </w:rPr>
        <w:t xml:space="preserve">строке </w:t>
      </w:r>
      <w:r w:rsidR="00845DFF" w:rsidRPr="00DE112B">
        <w:rPr>
          <w:b/>
        </w:rPr>
        <w:t>2</w:t>
      </w:r>
      <w:r w:rsidRPr="00A33B31">
        <w:rPr>
          <w:b/>
        </w:rPr>
        <w:t>01</w:t>
      </w:r>
      <w:r w:rsidRPr="00A33B31">
        <w:t xml:space="preserve"> </w:t>
      </w:r>
      <w:r>
        <w:t xml:space="preserve">– </w:t>
      </w:r>
      <w:r w:rsidRPr="004329C7">
        <w:t>картографические работы.</w:t>
      </w:r>
      <w:r w:rsidRPr="00A33B31">
        <w:t xml:space="preserve"> </w:t>
      </w:r>
      <w:proofErr w:type="gramStart"/>
      <w:r w:rsidRPr="00A33B31">
        <w:t xml:space="preserve">Под </w:t>
      </w:r>
      <w:r w:rsidRPr="00BB7286">
        <w:t>картографическими работами</w:t>
      </w:r>
      <w:r w:rsidRPr="00A33B31">
        <w:rPr>
          <w:i/>
        </w:rPr>
        <w:t xml:space="preserve"> </w:t>
      </w:r>
      <w:r w:rsidRPr="00A33B31">
        <w:t>понимаются работы по сбору и обработке пространственных данных в целях обеспечения возможности их последующего отображения на планах, картах и в атласах (в том числе в электронной форме), включая фотограмметрические и топографические работы, в том чи</w:t>
      </w:r>
      <w:r w:rsidRPr="002A6A84">
        <w:t>сле работы по созданию специальных и топографических карт и (или) планов или иных картографических материалов, предусмотренных Федеральным законом от 30</w:t>
      </w:r>
      <w:r>
        <w:t>.12.</w:t>
      </w:r>
      <w:r w:rsidRPr="002A6A84">
        <w:t xml:space="preserve">2015 № 431-ФЗ </w:t>
      </w:r>
      <w:r>
        <w:t>«</w:t>
      </w:r>
      <w:r w:rsidRPr="002A6A84">
        <w:t>О геодезии</w:t>
      </w:r>
      <w:proofErr w:type="gramEnd"/>
      <w:r w:rsidRPr="002A6A84">
        <w:t>, картографии и пространственных данных и о внесении изменений в отдельные законодательные акты Российской Федерации</w:t>
      </w:r>
      <w:r>
        <w:t>»;</w:t>
      </w:r>
    </w:p>
    <w:p w:rsidR="001D6504" w:rsidRPr="00073CDE" w:rsidRDefault="001D6504" w:rsidP="001D6504">
      <w:pPr>
        <w:ind w:firstLine="709"/>
        <w:jc w:val="both"/>
      </w:pPr>
      <w:r>
        <w:t>– п</w:t>
      </w:r>
      <w:r w:rsidRPr="00266E21">
        <w:t xml:space="preserve">о </w:t>
      </w:r>
      <w:r w:rsidR="00845DFF">
        <w:rPr>
          <w:b/>
        </w:rPr>
        <w:t xml:space="preserve">строке </w:t>
      </w:r>
      <w:r w:rsidR="00845DFF" w:rsidRPr="00845DFF">
        <w:rPr>
          <w:b/>
        </w:rPr>
        <w:t>2</w:t>
      </w:r>
      <w:r w:rsidRPr="00266E21">
        <w:rPr>
          <w:b/>
        </w:rPr>
        <w:t>02</w:t>
      </w:r>
      <w:r w:rsidRPr="00266E21">
        <w:t xml:space="preserve"> </w:t>
      </w:r>
      <w:r>
        <w:t>– кадастровые работы –</w:t>
      </w:r>
      <w:r w:rsidRPr="00073CDE">
        <w:t xml:space="preserve"> выполняются в отношении земельных участков, зданий, сооружений, помещений, объектов незавершенного строительства, частей земельных участков, зданий, сооружений, помещений, а также иных объектов недвижимости, подлежащих в соответствии с федеральным законом кадастровому учету (в соответствии Федеральным законом от 24</w:t>
      </w:r>
      <w:r>
        <w:t>.07.</w:t>
      </w:r>
      <w:r w:rsidRPr="00073CDE">
        <w:t>2007 № 221-ФЗ «О кадастровой деятельности»</w:t>
      </w:r>
      <w:r>
        <w:t>);</w:t>
      </w:r>
    </w:p>
    <w:p w:rsidR="001D6504" w:rsidRDefault="001D6504" w:rsidP="001D6504">
      <w:pPr>
        <w:ind w:firstLine="709"/>
        <w:jc w:val="both"/>
      </w:pPr>
      <w:proofErr w:type="gramStart"/>
      <w:r>
        <w:t>– по</w:t>
      </w:r>
      <w:r w:rsidRPr="002A6A84">
        <w:t xml:space="preserve"> </w:t>
      </w:r>
      <w:r w:rsidR="00845DFF">
        <w:rPr>
          <w:b/>
        </w:rPr>
        <w:t xml:space="preserve">строке </w:t>
      </w:r>
      <w:r w:rsidR="00845DFF" w:rsidRPr="00845DFF">
        <w:rPr>
          <w:b/>
        </w:rPr>
        <w:t>2</w:t>
      </w:r>
      <w:r w:rsidRPr="00266E21">
        <w:rPr>
          <w:b/>
        </w:rPr>
        <w:t>03</w:t>
      </w:r>
      <w:r w:rsidRPr="00266E21">
        <w:t xml:space="preserve"> </w:t>
      </w:r>
      <w:r>
        <w:t xml:space="preserve">– </w:t>
      </w:r>
      <w:r w:rsidRPr="002A6A84">
        <w:t>геодезически</w:t>
      </w:r>
      <w:r>
        <w:t>е</w:t>
      </w:r>
      <w:r w:rsidRPr="002A6A84">
        <w:t xml:space="preserve"> работ</w:t>
      </w:r>
      <w:r>
        <w:t>ы – работы</w:t>
      </w:r>
      <w:r w:rsidRPr="002A6A84">
        <w:t xml:space="preserve"> по определению координат и (или) высот точек земной поверхности, пространственных объектов, изменений во времени указанных координат и высот, по определению параметров фигуры Земли, ее гравитационного поля в этих целях, а также по созданию геодезических сетей (в том числе геодезических сетей специального назначения), государственных нивелирных сетей и государ</w:t>
      </w:r>
      <w:r>
        <w:t>ственных гравиметрических сетей.</w:t>
      </w:r>
      <w:proofErr w:type="gramEnd"/>
    </w:p>
    <w:p w:rsidR="001D6504" w:rsidRPr="00BB7286" w:rsidRDefault="001D6504" w:rsidP="001D6504">
      <w:pPr>
        <w:ind w:firstLine="709"/>
        <w:jc w:val="both"/>
      </w:pPr>
      <w:r w:rsidRPr="00BB7286">
        <w:t xml:space="preserve">В случае если кадастровые работы предполагают одновременное выполнение геодезических работ, то следует указывать код 1 как </w:t>
      </w:r>
      <w:r w:rsidR="00E840F5">
        <w:t xml:space="preserve">по кадастровым работам (строке </w:t>
      </w:r>
      <w:r w:rsidR="00E840F5" w:rsidRPr="00E840F5">
        <w:t>2</w:t>
      </w:r>
      <w:r w:rsidRPr="00BB7286">
        <w:t xml:space="preserve">02), так и по геодезическим работам (строке </w:t>
      </w:r>
      <w:r w:rsidR="00E840F5" w:rsidRPr="00E840F5">
        <w:t>2</w:t>
      </w:r>
      <w:r w:rsidRPr="00BB7286">
        <w:t xml:space="preserve">03). </w:t>
      </w:r>
    </w:p>
    <w:p w:rsidR="001D6504" w:rsidRDefault="001D6504" w:rsidP="001D6504">
      <w:pPr>
        <w:ind w:firstLine="709"/>
        <w:jc w:val="both"/>
      </w:pPr>
      <w:proofErr w:type="gramStart"/>
      <w:r>
        <w:t>– по</w:t>
      </w:r>
      <w:r w:rsidRPr="002A6A84">
        <w:t xml:space="preserve"> </w:t>
      </w:r>
      <w:r w:rsidR="00845DFF">
        <w:rPr>
          <w:b/>
        </w:rPr>
        <w:t xml:space="preserve">строке </w:t>
      </w:r>
      <w:r w:rsidR="00845DFF" w:rsidRPr="00845DFF">
        <w:rPr>
          <w:b/>
        </w:rPr>
        <w:t>2</w:t>
      </w:r>
      <w:r w:rsidRPr="00266E21">
        <w:rPr>
          <w:b/>
        </w:rPr>
        <w:t>04</w:t>
      </w:r>
      <w:r w:rsidRPr="00266E21">
        <w:t xml:space="preserve"> </w:t>
      </w:r>
      <w:r>
        <w:t>–</w:t>
      </w:r>
      <w:r w:rsidRPr="00266E21">
        <w:t xml:space="preserve"> </w:t>
      </w:r>
      <w:r>
        <w:t>с</w:t>
      </w:r>
      <w:r w:rsidRPr="00266E21">
        <w:t>бор первичных пространственных данных</w:t>
      </w:r>
      <w:r>
        <w:t xml:space="preserve">, в том числе </w:t>
      </w:r>
      <w:r w:rsidRPr="00266E21">
        <w:t xml:space="preserve">аэрофотосъёмка </w:t>
      </w:r>
      <w:r>
        <w:t>(</w:t>
      </w:r>
      <w:r w:rsidR="00845DFF">
        <w:rPr>
          <w:b/>
        </w:rPr>
        <w:t xml:space="preserve">строка </w:t>
      </w:r>
      <w:r w:rsidR="00845DFF" w:rsidRPr="00845DFF">
        <w:rPr>
          <w:b/>
        </w:rPr>
        <w:t>2</w:t>
      </w:r>
      <w:r w:rsidRPr="00266E21">
        <w:rPr>
          <w:b/>
        </w:rPr>
        <w:t>05</w:t>
      </w:r>
      <w:r>
        <w:t xml:space="preserve">), </w:t>
      </w:r>
      <w:r w:rsidRPr="00266E21">
        <w:t>съемка с беспилотных летательных аппаратов (БПЛА)</w:t>
      </w:r>
      <w:r w:rsidR="00845DFF">
        <w:t xml:space="preserve"> (</w:t>
      </w:r>
      <w:r w:rsidR="00845DFF" w:rsidRPr="00845DFF">
        <w:rPr>
          <w:b/>
        </w:rPr>
        <w:t>строка 2</w:t>
      </w:r>
      <w:r w:rsidRPr="00845DFF">
        <w:rPr>
          <w:b/>
        </w:rPr>
        <w:t>06</w:t>
      </w:r>
      <w:r>
        <w:t xml:space="preserve">), </w:t>
      </w:r>
      <w:r w:rsidRPr="00266E21">
        <w:t xml:space="preserve">воздушное и наземное лазерное сканирование </w:t>
      </w:r>
      <w:r>
        <w:t>(</w:t>
      </w:r>
      <w:r w:rsidR="00845DFF">
        <w:rPr>
          <w:b/>
        </w:rPr>
        <w:t xml:space="preserve">строка </w:t>
      </w:r>
      <w:r w:rsidR="00845DFF" w:rsidRPr="00845DFF">
        <w:rPr>
          <w:b/>
        </w:rPr>
        <w:t>2</w:t>
      </w:r>
      <w:r w:rsidRPr="00266E21">
        <w:rPr>
          <w:b/>
        </w:rPr>
        <w:t>07</w:t>
      </w:r>
      <w:r>
        <w:t xml:space="preserve">) и другие работы, </w:t>
      </w:r>
      <w:r>
        <w:lastRenderedPageBreak/>
        <w:t xml:space="preserve">услуги, связанные со сбором первичных пространственных </w:t>
      </w:r>
      <w:r w:rsidR="00BB170B">
        <w:t xml:space="preserve">данных (например, сбор пространственных данных с использованием радиолокационных систем наблюдения Земли самолетного </w:t>
      </w:r>
      <w:r w:rsidR="00BB170B" w:rsidRPr="00BB170B">
        <w:t xml:space="preserve">базирования) </w:t>
      </w:r>
      <w:r w:rsidRPr="00BB170B">
        <w:t>(</w:t>
      </w:r>
      <w:r w:rsidR="00845DFF">
        <w:rPr>
          <w:b/>
        </w:rPr>
        <w:t xml:space="preserve">строка </w:t>
      </w:r>
      <w:r w:rsidR="00845DFF" w:rsidRPr="00845DFF">
        <w:rPr>
          <w:b/>
        </w:rPr>
        <w:t>2</w:t>
      </w:r>
      <w:r w:rsidRPr="00BB170B">
        <w:rPr>
          <w:b/>
        </w:rPr>
        <w:t>08</w:t>
      </w:r>
      <w:r w:rsidRPr="00BB170B">
        <w:t>).</w:t>
      </w:r>
      <w:proofErr w:type="gramEnd"/>
    </w:p>
    <w:p w:rsidR="001D6504" w:rsidRDefault="001D6504" w:rsidP="001D6504">
      <w:pPr>
        <w:ind w:firstLine="709"/>
        <w:jc w:val="both"/>
      </w:pPr>
      <w:r>
        <w:t>– по</w:t>
      </w:r>
      <w:r w:rsidRPr="002A6A84">
        <w:t xml:space="preserve"> </w:t>
      </w:r>
      <w:r w:rsidR="00845DFF">
        <w:rPr>
          <w:b/>
        </w:rPr>
        <w:t xml:space="preserve">строке </w:t>
      </w:r>
      <w:r w:rsidR="00845DFF" w:rsidRPr="00845DFF">
        <w:rPr>
          <w:b/>
        </w:rPr>
        <w:t>2</w:t>
      </w:r>
      <w:r w:rsidRPr="00266E21">
        <w:rPr>
          <w:b/>
        </w:rPr>
        <w:t>0</w:t>
      </w:r>
      <w:r>
        <w:rPr>
          <w:b/>
        </w:rPr>
        <w:t>9 –</w:t>
      </w:r>
      <w:r w:rsidRPr="00266E21">
        <w:t xml:space="preserve"> </w:t>
      </w:r>
      <w:r>
        <w:t>д</w:t>
      </w:r>
      <w:r w:rsidRPr="00187178">
        <w:t>оступ к данным дистанционного зондирования Земли</w:t>
      </w:r>
      <w:r>
        <w:t>;</w:t>
      </w:r>
    </w:p>
    <w:p w:rsidR="001D6504" w:rsidRDefault="001D6504" w:rsidP="001D6504">
      <w:pPr>
        <w:ind w:firstLine="709"/>
        <w:jc w:val="both"/>
      </w:pPr>
      <w:r>
        <w:t xml:space="preserve">– по </w:t>
      </w:r>
      <w:r w:rsidR="00845DFF">
        <w:rPr>
          <w:b/>
        </w:rPr>
        <w:t xml:space="preserve">строке </w:t>
      </w:r>
      <w:r w:rsidR="00845DFF" w:rsidRPr="00845DFF">
        <w:rPr>
          <w:b/>
        </w:rPr>
        <w:t>2</w:t>
      </w:r>
      <w:r w:rsidRPr="0014528A">
        <w:rPr>
          <w:b/>
        </w:rPr>
        <w:t>10</w:t>
      </w:r>
      <w:r>
        <w:t xml:space="preserve"> – д</w:t>
      </w:r>
      <w:r w:rsidRPr="0014528A">
        <w:t>еятельность по обработке пространственных данных</w:t>
      </w:r>
      <w:r>
        <w:t>;</w:t>
      </w:r>
    </w:p>
    <w:p w:rsidR="001D6504" w:rsidRDefault="001D6504" w:rsidP="001D6504">
      <w:pPr>
        <w:ind w:firstLine="709"/>
      </w:pPr>
      <w:r>
        <w:t xml:space="preserve">– по </w:t>
      </w:r>
      <w:r w:rsidR="00845DFF">
        <w:rPr>
          <w:b/>
        </w:rPr>
        <w:t xml:space="preserve">строке </w:t>
      </w:r>
      <w:r w:rsidR="00845DFF" w:rsidRPr="00845DFF">
        <w:rPr>
          <w:b/>
        </w:rPr>
        <w:t>2</w:t>
      </w:r>
      <w:r w:rsidRPr="0014528A">
        <w:rPr>
          <w:b/>
        </w:rPr>
        <w:t>1</w:t>
      </w:r>
      <w:r>
        <w:rPr>
          <w:b/>
        </w:rPr>
        <w:t xml:space="preserve">1 – </w:t>
      </w:r>
      <w:r>
        <w:t>д</w:t>
      </w:r>
      <w:r w:rsidRPr="0014528A">
        <w:t xml:space="preserve">еятельность по обработке </w:t>
      </w:r>
      <w:r w:rsidRPr="00187178">
        <w:t>данны</w:t>
      </w:r>
      <w:r>
        <w:t>х</w:t>
      </w:r>
      <w:r w:rsidRPr="00187178">
        <w:t xml:space="preserve"> дистанционного зондирования Земли</w:t>
      </w:r>
      <w:r>
        <w:t xml:space="preserve">; </w:t>
      </w:r>
    </w:p>
    <w:p w:rsidR="001D6504" w:rsidRDefault="001D6504" w:rsidP="00E840F5">
      <w:pPr>
        <w:ind w:firstLine="709"/>
        <w:jc w:val="both"/>
      </w:pPr>
      <w:r>
        <w:t xml:space="preserve">– по </w:t>
      </w:r>
      <w:r w:rsidR="00845DFF">
        <w:rPr>
          <w:b/>
        </w:rPr>
        <w:t xml:space="preserve">строке </w:t>
      </w:r>
      <w:r w:rsidR="00845DFF" w:rsidRPr="00845DFF">
        <w:rPr>
          <w:b/>
        </w:rPr>
        <w:t>2</w:t>
      </w:r>
      <w:r w:rsidRPr="0014528A">
        <w:rPr>
          <w:b/>
        </w:rPr>
        <w:t>1</w:t>
      </w:r>
      <w:r>
        <w:rPr>
          <w:b/>
        </w:rPr>
        <w:t xml:space="preserve">2 – </w:t>
      </w:r>
      <w:r>
        <w:t>д</w:t>
      </w:r>
      <w:r w:rsidRPr="0014528A">
        <w:t xml:space="preserve">еятельность по обработке </w:t>
      </w:r>
      <w:r w:rsidRPr="00187178">
        <w:t>данны</w:t>
      </w:r>
      <w:r>
        <w:t>х</w:t>
      </w:r>
      <w:r w:rsidRPr="003075C4">
        <w:t xml:space="preserve"> аэрофотосъемки и съемки с БПЛА</w:t>
      </w:r>
      <w:r>
        <w:t>;</w:t>
      </w:r>
    </w:p>
    <w:p w:rsidR="001D6504" w:rsidRDefault="001D6504" w:rsidP="00E840F5">
      <w:pPr>
        <w:ind w:firstLine="709"/>
        <w:jc w:val="both"/>
      </w:pPr>
      <w:r>
        <w:t xml:space="preserve">– по </w:t>
      </w:r>
      <w:r w:rsidR="00845DFF">
        <w:rPr>
          <w:b/>
        </w:rPr>
        <w:t xml:space="preserve">строке </w:t>
      </w:r>
      <w:r w:rsidR="00845DFF" w:rsidRPr="00845DFF">
        <w:rPr>
          <w:b/>
        </w:rPr>
        <w:t>2</w:t>
      </w:r>
      <w:r w:rsidRPr="0014528A">
        <w:rPr>
          <w:b/>
        </w:rPr>
        <w:t>1</w:t>
      </w:r>
      <w:r>
        <w:rPr>
          <w:b/>
        </w:rPr>
        <w:t xml:space="preserve">3 – </w:t>
      </w:r>
      <w:r w:rsidRPr="003075C4">
        <w:t>услуги по мониторингу пространственных объектов</w:t>
      </w:r>
      <w:r>
        <w:t>;</w:t>
      </w:r>
    </w:p>
    <w:p w:rsidR="00E840F5" w:rsidRDefault="001D6504" w:rsidP="00E840F5">
      <w:pPr>
        <w:ind w:firstLine="709"/>
        <w:jc w:val="both"/>
      </w:pPr>
      <w:r>
        <w:t xml:space="preserve">– по </w:t>
      </w:r>
      <w:r w:rsidR="00845DFF" w:rsidRPr="00E840F5">
        <w:rPr>
          <w:b/>
        </w:rPr>
        <w:t>строке 2</w:t>
      </w:r>
      <w:r w:rsidRPr="00E840F5">
        <w:rPr>
          <w:b/>
        </w:rPr>
        <w:t>14</w:t>
      </w:r>
      <w:r w:rsidRPr="00E840F5">
        <w:t xml:space="preserve"> – разработка программного обеспечения для сбора первичных пространственных данных</w:t>
      </w:r>
      <w:r w:rsidR="00E840F5">
        <w:t>;</w:t>
      </w:r>
    </w:p>
    <w:p w:rsidR="00E840F5" w:rsidRPr="00E840F5" w:rsidRDefault="00E840F5" w:rsidP="00E840F5">
      <w:pPr>
        <w:ind w:firstLine="709"/>
        <w:jc w:val="both"/>
      </w:pPr>
      <w:r>
        <w:t xml:space="preserve">– по </w:t>
      </w:r>
      <w:r w:rsidRPr="00E840F5">
        <w:rPr>
          <w:b/>
        </w:rPr>
        <w:t xml:space="preserve">строке 215 </w:t>
      </w:r>
      <w:r w:rsidRPr="00E840F5">
        <w:t>– разработка программного обеспечения</w:t>
      </w:r>
      <w:r>
        <w:t xml:space="preserve"> </w:t>
      </w:r>
      <w:r w:rsidR="001D6504" w:rsidRPr="00E840F5">
        <w:t>для обработки первичных пространственных данных</w:t>
      </w:r>
      <w:r w:rsidRPr="00E840F5">
        <w:t>;</w:t>
      </w:r>
    </w:p>
    <w:p w:rsidR="00E840F5" w:rsidRDefault="00E840F5" w:rsidP="00E840F5">
      <w:pPr>
        <w:ind w:firstLine="709"/>
        <w:jc w:val="both"/>
      </w:pPr>
      <w:r>
        <w:t xml:space="preserve">– по </w:t>
      </w:r>
      <w:r w:rsidRPr="00E840F5">
        <w:rPr>
          <w:b/>
        </w:rPr>
        <w:t>строке 21</w:t>
      </w:r>
      <w:r>
        <w:rPr>
          <w:b/>
        </w:rPr>
        <w:t>6</w:t>
      </w:r>
      <w:r w:rsidRPr="00E840F5">
        <w:rPr>
          <w:b/>
        </w:rPr>
        <w:t xml:space="preserve"> </w:t>
      </w:r>
      <w:r w:rsidRPr="00E840F5">
        <w:t>– разработка программного обеспечения</w:t>
      </w:r>
      <w:r w:rsidR="001D6504" w:rsidRPr="00E840F5">
        <w:t xml:space="preserve"> для анализа пространственных данных</w:t>
      </w:r>
      <w:r>
        <w:t>;</w:t>
      </w:r>
    </w:p>
    <w:p w:rsidR="00E840F5" w:rsidRDefault="00E840F5" w:rsidP="00E840F5">
      <w:pPr>
        <w:ind w:firstLine="709"/>
        <w:jc w:val="both"/>
      </w:pPr>
      <w:r>
        <w:t xml:space="preserve">– по </w:t>
      </w:r>
      <w:r w:rsidRPr="00E840F5">
        <w:rPr>
          <w:b/>
        </w:rPr>
        <w:t>строке 21</w:t>
      </w:r>
      <w:r>
        <w:rPr>
          <w:b/>
        </w:rPr>
        <w:t>7</w:t>
      </w:r>
      <w:r w:rsidRPr="00E840F5">
        <w:rPr>
          <w:b/>
        </w:rPr>
        <w:t xml:space="preserve"> </w:t>
      </w:r>
      <w:r w:rsidRPr="00E840F5">
        <w:t>– разработка программного обеспечения</w:t>
      </w:r>
      <w:r w:rsidR="001D6504" w:rsidRPr="00E840F5">
        <w:t xml:space="preserve"> для визуализации пространственных данных</w:t>
      </w:r>
      <w:r>
        <w:t>;</w:t>
      </w:r>
    </w:p>
    <w:p w:rsidR="001D6504" w:rsidRPr="00E840F5" w:rsidRDefault="00E840F5" w:rsidP="00E840F5">
      <w:pPr>
        <w:ind w:firstLine="709"/>
        <w:jc w:val="both"/>
      </w:pPr>
      <w:r>
        <w:t xml:space="preserve">– по </w:t>
      </w:r>
      <w:r w:rsidRPr="00E840F5">
        <w:rPr>
          <w:b/>
        </w:rPr>
        <w:t>строке 21</w:t>
      </w:r>
      <w:r>
        <w:rPr>
          <w:b/>
        </w:rPr>
        <w:t>8</w:t>
      </w:r>
      <w:r w:rsidRPr="00E840F5">
        <w:rPr>
          <w:b/>
        </w:rPr>
        <w:t xml:space="preserve"> </w:t>
      </w:r>
      <w:r w:rsidRPr="00E840F5">
        <w:t>– разработка программного обеспечения</w:t>
      </w:r>
      <w:r w:rsidR="001D6504" w:rsidRPr="00E840F5">
        <w:t xml:space="preserve"> для геоинформационных сервисов;</w:t>
      </w:r>
    </w:p>
    <w:p w:rsidR="001D6504" w:rsidRPr="00672D39" w:rsidRDefault="001D6504" w:rsidP="001D6504">
      <w:pPr>
        <w:ind w:firstLine="709"/>
        <w:jc w:val="both"/>
      </w:pPr>
      <w:r>
        <w:t xml:space="preserve">– по </w:t>
      </w:r>
      <w:r w:rsidR="00845DFF">
        <w:rPr>
          <w:b/>
        </w:rPr>
        <w:t xml:space="preserve">строке </w:t>
      </w:r>
      <w:r w:rsidR="00845DFF" w:rsidRPr="00845DFF">
        <w:rPr>
          <w:b/>
        </w:rPr>
        <w:t>2</w:t>
      </w:r>
      <w:r w:rsidR="00E840F5">
        <w:rPr>
          <w:b/>
        </w:rPr>
        <w:t>19</w:t>
      </w:r>
      <w:r>
        <w:rPr>
          <w:b/>
        </w:rPr>
        <w:t xml:space="preserve"> </w:t>
      </w:r>
      <w:r>
        <w:t xml:space="preserve">– </w:t>
      </w:r>
      <w:r w:rsidRPr="00672D39">
        <w:t>работы по созданию трехмерных моделей (местности, зданий);</w:t>
      </w:r>
    </w:p>
    <w:p w:rsidR="001D6504" w:rsidRDefault="001D6504" w:rsidP="001D6504">
      <w:pPr>
        <w:ind w:firstLine="709"/>
        <w:jc w:val="both"/>
        <w:rPr>
          <w:spacing w:val="-2"/>
        </w:rPr>
      </w:pPr>
      <w:r>
        <w:t xml:space="preserve">– по </w:t>
      </w:r>
      <w:r w:rsidRPr="0014528A">
        <w:rPr>
          <w:b/>
        </w:rPr>
        <w:t>строке</w:t>
      </w:r>
      <w:r w:rsidR="00845DFF">
        <w:rPr>
          <w:b/>
        </w:rPr>
        <w:t xml:space="preserve"> </w:t>
      </w:r>
      <w:r w:rsidR="00845DFF" w:rsidRPr="00845DFF">
        <w:rPr>
          <w:b/>
        </w:rPr>
        <w:t>2</w:t>
      </w:r>
      <w:r>
        <w:rPr>
          <w:b/>
        </w:rPr>
        <w:t>2</w:t>
      </w:r>
      <w:r w:rsidR="00E840F5">
        <w:rPr>
          <w:b/>
        </w:rPr>
        <w:t>0</w:t>
      </w:r>
      <w:r>
        <w:rPr>
          <w:b/>
        </w:rPr>
        <w:t xml:space="preserve"> – </w:t>
      </w:r>
      <w:r>
        <w:t>н</w:t>
      </w:r>
      <w:r w:rsidRPr="00C90285">
        <w:t>аучные исследования и разработки</w:t>
      </w:r>
      <w:r>
        <w:rPr>
          <w:spacing w:val="-2"/>
        </w:rPr>
        <w:t xml:space="preserve"> – творческая деятельность, осуществляемая на систематической основе с целью увеличения суммы научных знаний, в том числе о человеке, природе и обществе, а также поиска новых областей применения этих знаний</w:t>
      </w:r>
      <w:r>
        <w:t xml:space="preserve">, включают фундаментальные исследования, прикладные исследования и разработки. </w:t>
      </w:r>
      <w:r w:rsidRPr="0064178A">
        <w:rPr>
          <w:i/>
          <w:spacing w:val="-2"/>
        </w:rPr>
        <w:t>Фундаментальные исследования</w:t>
      </w:r>
      <w:r w:rsidRPr="00C90285">
        <w:rPr>
          <w:spacing w:val="-2"/>
        </w:rPr>
        <w:t xml:space="preserve"> – экспериментальные или теоретические исследования, направленные на получение новых знаний без какой-либо конкретной цели, связанной с использованием этих знаний. Их результат – гипотезы, теории, методы и т. д. Фундаментальные исследования могут завершаться рекомендациями о проведении прикладных исследований для выявления возможностей практического использования полученных научных результатов, научными публикациями и т. д.</w:t>
      </w:r>
      <w:r>
        <w:rPr>
          <w:spacing w:val="-2"/>
        </w:rPr>
        <w:t xml:space="preserve"> </w:t>
      </w:r>
      <w:r w:rsidRPr="0064178A">
        <w:rPr>
          <w:i/>
          <w:spacing w:val="-2"/>
        </w:rPr>
        <w:t>Прикладные исследования</w:t>
      </w:r>
      <w:r w:rsidRPr="0064178A">
        <w:rPr>
          <w:spacing w:val="-2"/>
        </w:rPr>
        <w:t xml:space="preserve"> представляют собой оригинальные работы, направленные на получение новых знаний с целью решения конкретных практических задач. Прикладные исследования определяют возможные пути использования результатов фундаментальных исследований, новые методы решения ранее сформулированных проблем.</w:t>
      </w:r>
      <w:r>
        <w:rPr>
          <w:spacing w:val="-2"/>
        </w:rPr>
        <w:t xml:space="preserve"> </w:t>
      </w:r>
      <w:r w:rsidRPr="0064178A">
        <w:rPr>
          <w:spacing w:val="-2"/>
        </w:rPr>
        <w:t xml:space="preserve">Под </w:t>
      </w:r>
      <w:r w:rsidRPr="0064178A">
        <w:rPr>
          <w:i/>
          <w:spacing w:val="-2"/>
        </w:rPr>
        <w:t>разработками</w:t>
      </w:r>
      <w:r w:rsidRPr="0064178A">
        <w:rPr>
          <w:spacing w:val="-2"/>
        </w:rPr>
        <w:t xml:space="preserve"> понимаются систематические работы, основанные на знаниях, полученных в результате проведения исследований и практического опыта, и направленные на производство новых или усовершенствование сущес</w:t>
      </w:r>
      <w:r>
        <w:rPr>
          <w:spacing w:val="-2"/>
        </w:rPr>
        <w:t>твующих продуктов или процессов;</w:t>
      </w:r>
    </w:p>
    <w:p w:rsidR="00E840F5" w:rsidRDefault="001D6504" w:rsidP="001D6504">
      <w:pPr>
        <w:ind w:firstLine="709"/>
        <w:jc w:val="both"/>
        <w:rPr>
          <w:spacing w:val="-2"/>
        </w:rPr>
      </w:pPr>
      <w:r>
        <w:t xml:space="preserve">– по </w:t>
      </w:r>
      <w:r w:rsidRPr="0014528A">
        <w:rPr>
          <w:b/>
        </w:rPr>
        <w:t>строке</w:t>
      </w:r>
      <w:r>
        <w:rPr>
          <w:b/>
        </w:rPr>
        <w:t xml:space="preserve"> </w:t>
      </w:r>
      <w:r w:rsidR="00845DFF">
        <w:rPr>
          <w:b/>
        </w:rPr>
        <w:t>2</w:t>
      </w:r>
      <w:r>
        <w:rPr>
          <w:b/>
        </w:rPr>
        <w:t>2</w:t>
      </w:r>
      <w:r w:rsidR="00E840F5">
        <w:rPr>
          <w:b/>
        </w:rPr>
        <w:t>1</w:t>
      </w:r>
      <w:r>
        <w:rPr>
          <w:b/>
        </w:rPr>
        <w:t xml:space="preserve"> – </w:t>
      </w:r>
      <w:r w:rsidRPr="0064178A">
        <w:rPr>
          <w:sz w:val="20"/>
        </w:rPr>
        <w:t xml:space="preserve"> </w:t>
      </w:r>
      <w:r w:rsidRPr="00427FCF">
        <w:rPr>
          <w:spacing w:val="-2"/>
        </w:rPr>
        <w:t xml:space="preserve">научно-технические услуги. </w:t>
      </w:r>
      <w:proofErr w:type="gramStart"/>
      <w:r w:rsidRPr="00427FCF">
        <w:rPr>
          <w:spacing w:val="-2"/>
        </w:rPr>
        <w:t>К ним относится деятельность в области научно- технической информации; научно-техническая деятельность библиотек, музеев, ботанических и зоологических садов и тому подобных; перевод, редактирование и издание научно-технической литературы; изыскания (геологические, гидрологические, топографические, метеорологические); разведка полезных ископаемых; сбор информации о социально-экономических явлениях; технические испытания, стандартизация, метрология, контроль качества;</w:t>
      </w:r>
      <w:proofErr w:type="gramEnd"/>
      <w:r w:rsidRPr="00427FCF">
        <w:rPr>
          <w:spacing w:val="-2"/>
        </w:rPr>
        <w:t xml:space="preserve"> консультирование клиентов по подготовке и реализации конкретных проектов (кроме научных исследований и разработок), а также инжиниринговые услуги, дизайн и патентно-лицензионная деятельность.</w:t>
      </w:r>
      <w:r>
        <w:rPr>
          <w:spacing w:val="-2"/>
        </w:rPr>
        <w:t xml:space="preserve"> </w:t>
      </w:r>
    </w:p>
    <w:p w:rsidR="001D6504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Из состава научно-технических услуг выделяются отдельно по </w:t>
      </w:r>
      <w:r w:rsidR="00845DFF">
        <w:rPr>
          <w:b/>
          <w:spacing w:val="-2"/>
        </w:rPr>
        <w:t>строке 2</w:t>
      </w:r>
      <w:r w:rsidRPr="00BB41BB">
        <w:rPr>
          <w:b/>
          <w:spacing w:val="-2"/>
        </w:rPr>
        <w:t>2</w:t>
      </w:r>
      <w:r w:rsidR="00E840F5">
        <w:rPr>
          <w:b/>
          <w:spacing w:val="-2"/>
        </w:rPr>
        <w:t>2</w:t>
      </w:r>
      <w:r>
        <w:rPr>
          <w:spacing w:val="-2"/>
        </w:rPr>
        <w:t xml:space="preserve"> </w:t>
      </w:r>
      <w:r w:rsidRPr="00BB41BB">
        <w:rPr>
          <w:spacing w:val="-2"/>
        </w:rPr>
        <w:t>изыскания топографические</w:t>
      </w:r>
      <w:r>
        <w:rPr>
          <w:spacing w:val="-2"/>
        </w:rPr>
        <w:t xml:space="preserve">, по </w:t>
      </w:r>
      <w:r w:rsidR="00845DFF">
        <w:rPr>
          <w:b/>
          <w:spacing w:val="-2"/>
        </w:rPr>
        <w:t>строке 2</w:t>
      </w:r>
      <w:r w:rsidRPr="00BB41BB">
        <w:rPr>
          <w:b/>
          <w:spacing w:val="-2"/>
        </w:rPr>
        <w:t>2</w:t>
      </w:r>
      <w:r w:rsidR="00E840F5">
        <w:rPr>
          <w:b/>
          <w:spacing w:val="-2"/>
        </w:rPr>
        <w:t>3</w:t>
      </w:r>
      <w:r>
        <w:rPr>
          <w:spacing w:val="-2"/>
        </w:rPr>
        <w:t xml:space="preserve"> – </w:t>
      </w:r>
      <w:r w:rsidRPr="00BB41BB">
        <w:rPr>
          <w:spacing w:val="-2"/>
        </w:rPr>
        <w:t xml:space="preserve">изыскания метеорологические, гидрологические, геологические, по </w:t>
      </w:r>
      <w:r w:rsidR="00845DFF">
        <w:rPr>
          <w:b/>
          <w:spacing w:val="-2"/>
        </w:rPr>
        <w:t>строке 2</w:t>
      </w:r>
      <w:r w:rsidRPr="00BB41BB">
        <w:rPr>
          <w:b/>
          <w:spacing w:val="-2"/>
        </w:rPr>
        <w:t>2</w:t>
      </w:r>
      <w:r w:rsidR="00E840F5">
        <w:rPr>
          <w:b/>
          <w:spacing w:val="-2"/>
        </w:rPr>
        <w:t>4</w:t>
      </w:r>
      <w:r w:rsidRPr="00BB41BB">
        <w:rPr>
          <w:spacing w:val="-2"/>
        </w:rPr>
        <w:t xml:space="preserve"> – технические испытания, стандартизация, метрология, контроль качества</w:t>
      </w:r>
      <w:r>
        <w:rPr>
          <w:spacing w:val="-2"/>
        </w:rPr>
        <w:t>;</w:t>
      </w:r>
    </w:p>
    <w:p w:rsidR="001D6504" w:rsidRDefault="001D6504" w:rsidP="001D6504">
      <w:pPr>
        <w:tabs>
          <w:tab w:val="left" w:pos="2952"/>
        </w:tabs>
        <w:ind w:firstLine="709"/>
        <w:jc w:val="both"/>
        <w:rPr>
          <w:spacing w:val="-2"/>
        </w:rPr>
      </w:pPr>
      <w:r>
        <w:rPr>
          <w:spacing w:val="-2"/>
        </w:rPr>
        <w:lastRenderedPageBreak/>
        <w:t xml:space="preserve">– </w:t>
      </w:r>
      <w:r>
        <w:t xml:space="preserve">по </w:t>
      </w:r>
      <w:r w:rsidRPr="0014528A">
        <w:rPr>
          <w:b/>
        </w:rPr>
        <w:t>строке</w:t>
      </w:r>
      <w:r w:rsidR="00845DFF">
        <w:rPr>
          <w:b/>
        </w:rPr>
        <w:t xml:space="preserve"> 2</w:t>
      </w:r>
      <w:r>
        <w:rPr>
          <w:b/>
        </w:rPr>
        <w:t>2</w:t>
      </w:r>
      <w:r w:rsidR="00E840F5">
        <w:rPr>
          <w:b/>
        </w:rPr>
        <w:t>5</w:t>
      </w:r>
      <w:r>
        <w:rPr>
          <w:b/>
        </w:rPr>
        <w:t xml:space="preserve"> – </w:t>
      </w:r>
      <w:r w:rsidRPr="00BB41BB">
        <w:rPr>
          <w:spacing w:val="-2"/>
        </w:rPr>
        <w:t>образовательные услуги</w:t>
      </w:r>
      <w:r>
        <w:rPr>
          <w:spacing w:val="-2"/>
        </w:rPr>
        <w:t xml:space="preserve">, а именно </w:t>
      </w:r>
      <w:r w:rsidRPr="00BB41BB">
        <w:rPr>
          <w:spacing w:val="-2"/>
        </w:rPr>
        <w:t>повышение квалификации, переподготовка кадров</w:t>
      </w:r>
      <w:r>
        <w:rPr>
          <w:spacing w:val="-2"/>
        </w:rPr>
        <w:t xml:space="preserve"> в области геодезии, картографии и </w:t>
      </w:r>
      <w:proofErr w:type="spellStart"/>
      <w:r>
        <w:rPr>
          <w:spacing w:val="-2"/>
        </w:rPr>
        <w:t>геоинформатики</w:t>
      </w:r>
      <w:proofErr w:type="spellEnd"/>
      <w:r>
        <w:rPr>
          <w:spacing w:val="-2"/>
        </w:rPr>
        <w:t>, включая обучающие семинары по работе с новым оборудованием, новыми программными продуктами;</w:t>
      </w:r>
    </w:p>
    <w:p w:rsidR="0062704B" w:rsidRDefault="001D6504" w:rsidP="001D6504">
      <w:pPr>
        <w:tabs>
          <w:tab w:val="left" w:pos="2952"/>
        </w:tabs>
        <w:ind w:firstLine="709"/>
        <w:jc w:val="both"/>
        <w:rPr>
          <w:spacing w:val="-2"/>
        </w:rPr>
      </w:pPr>
      <w:proofErr w:type="gramStart"/>
      <w:r>
        <w:rPr>
          <w:spacing w:val="-2"/>
        </w:rPr>
        <w:t xml:space="preserve">– </w:t>
      </w:r>
      <w:r>
        <w:t xml:space="preserve">по </w:t>
      </w:r>
      <w:r w:rsidRPr="0014528A">
        <w:rPr>
          <w:b/>
        </w:rPr>
        <w:t>строке</w:t>
      </w:r>
      <w:r w:rsidR="00845DFF">
        <w:rPr>
          <w:b/>
        </w:rPr>
        <w:t xml:space="preserve"> 2</w:t>
      </w:r>
      <w:r>
        <w:rPr>
          <w:b/>
        </w:rPr>
        <w:t>2</w:t>
      </w:r>
      <w:r w:rsidR="00E840F5">
        <w:rPr>
          <w:b/>
        </w:rPr>
        <w:t>6</w:t>
      </w:r>
      <w:r w:rsidRPr="002901D0">
        <w:rPr>
          <w:b/>
        </w:rPr>
        <w:t xml:space="preserve"> –</w:t>
      </w:r>
      <w:r>
        <w:rPr>
          <w:b/>
        </w:rPr>
        <w:t xml:space="preserve"> </w:t>
      </w:r>
      <w:r w:rsidR="00BB170B">
        <w:t>работы по изготовлению оборудования для сбора пространственных данных, включая работы по изготовлению оптико-электронного оборудования для проведения аэрофотосъемки, устройств для проведения воздушного лазерного сканирования, устройств для проведения наземного лазерного сканирования, оборудования для радиолокационных систем наблюдения Земли самолетного и космического базирования и другие работы по изготовлению оборудования для сбора пространственных данных</w:t>
      </w:r>
      <w:r w:rsidR="0062704B">
        <w:rPr>
          <w:spacing w:val="-2"/>
        </w:rPr>
        <w:t>;</w:t>
      </w:r>
      <w:proofErr w:type="gramEnd"/>
    </w:p>
    <w:p w:rsidR="001D6504" w:rsidRDefault="001D6504" w:rsidP="001D6504">
      <w:pPr>
        <w:tabs>
          <w:tab w:val="left" w:pos="2952"/>
        </w:tabs>
        <w:ind w:firstLine="709"/>
        <w:jc w:val="both"/>
        <w:rPr>
          <w:spacing w:val="-2"/>
        </w:rPr>
      </w:pPr>
      <w:r>
        <w:rPr>
          <w:spacing w:val="-2"/>
        </w:rPr>
        <w:t xml:space="preserve">– </w:t>
      </w:r>
      <w:r>
        <w:t xml:space="preserve">по </w:t>
      </w:r>
      <w:r w:rsidRPr="0014528A">
        <w:rPr>
          <w:b/>
        </w:rPr>
        <w:t>строке</w:t>
      </w:r>
      <w:r w:rsidR="00845DFF">
        <w:rPr>
          <w:b/>
        </w:rPr>
        <w:t xml:space="preserve"> 2</w:t>
      </w:r>
      <w:r>
        <w:rPr>
          <w:b/>
        </w:rPr>
        <w:t>2</w:t>
      </w:r>
      <w:r w:rsidR="00E840F5">
        <w:rPr>
          <w:b/>
        </w:rPr>
        <w:t>7</w:t>
      </w:r>
      <w:r>
        <w:rPr>
          <w:b/>
        </w:rPr>
        <w:t xml:space="preserve"> – </w:t>
      </w:r>
      <w:r w:rsidRPr="00BB41BB">
        <w:rPr>
          <w:spacing w:val="-2"/>
        </w:rPr>
        <w:t>издательская деятельность</w:t>
      </w:r>
      <w:r>
        <w:rPr>
          <w:spacing w:val="-2"/>
        </w:rPr>
        <w:t>, включая</w:t>
      </w:r>
      <w:r w:rsidRPr="00BB41BB">
        <w:rPr>
          <w:spacing w:val="-2"/>
        </w:rPr>
        <w:t xml:space="preserve"> подготовк</w:t>
      </w:r>
      <w:r>
        <w:rPr>
          <w:spacing w:val="-2"/>
        </w:rPr>
        <w:t>у</w:t>
      </w:r>
      <w:r w:rsidRPr="00BB41BB">
        <w:rPr>
          <w:spacing w:val="-2"/>
        </w:rPr>
        <w:t xml:space="preserve"> карт, атласов, рельефных карт и макетов местности</w:t>
      </w:r>
      <w:r>
        <w:rPr>
          <w:spacing w:val="-2"/>
        </w:rPr>
        <w:t>;</w:t>
      </w:r>
    </w:p>
    <w:p w:rsidR="001D6504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– </w:t>
      </w:r>
      <w:r>
        <w:t xml:space="preserve">по </w:t>
      </w:r>
      <w:r w:rsidRPr="0014528A">
        <w:rPr>
          <w:b/>
        </w:rPr>
        <w:t>строке</w:t>
      </w:r>
      <w:r w:rsidR="00845DFF">
        <w:rPr>
          <w:b/>
        </w:rPr>
        <w:t xml:space="preserve"> 2</w:t>
      </w:r>
      <w:r>
        <w:rPr>
          <w:b/>
        </w:rPr>
        <w:t>2</w:t>
      </w:r>
      <w:r w:rsidR="00E840F5">
        <w:rPr>
          <w:b/>
        </w:rPr>
        <w:t>8</w:t>
      </w:r>
      <w:r>
        <w:rPr>
          <w:b/>
        </w:rPr>
        <w:t xml:space="preserve"> – </w:t>
      </w:r>
      <w:r w:rsidRPr="00E655BC">
        <w:rPr>
          <w:spacing w:val="-2"/>
        </w:rPr>
        <w:t>консультационные услуги, связанные со сбором, обработкой, хранением, анализом и визуализацией пространственных данных</w:t>
      </w:r>
      <w:r>
        <w:rPr>
          <w:spacing w:val="-2"/>
        </w:rPr>
        <w:t>;</w:t>
      </w:r>
      <w:r w:rsidRPr="0064178A">
        <w:rPr>
          <w:spacing w:val="-2"/>
        </w:rPr>
        <w:t xml:space="preserve"> </w:t>
      </w:r>
    </w:p>
    <w:p w:rsidR="00E840F5" w:rsidRDefault="00E840F5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– </w:t>
      </w:r>
      <w:r>
        <w:t xml:space="preserve">по </w:t>
      </w:r>
      <w:r w:rsidRPr="0014528A">
        <w:rPr>
          <w:b/>
        </w:rPr>
        <w:t>строке</w:t>
      </w:r>
      <w:r>
        <w:rPr>
          <w:b/>
        </w:rPr>
        <w:t xml:space="preserve"> 229 – </w:t>
      </w:r>
      <w:r>
        <w:rPr>
          <w:spacing w:val="-2"/>
        </w:rPr>
        <w:t>у</w:t>
      </w:r>
      <w:r w:rsidRPr="00E840F5">
        <w:rPr>
          <w:spacing w:val="-2"/>
        </w:rPr>
        <w:t>слуги по предоставлению лицензий на программное обеспечение, используемое для обработки и анализа</w:t>
      </w:r>
      <w:r w:rsidR="000236A1" w:rsidRPr="000236A1">
        <w:rPr>
          <w:spacing w:val="-2"/>
        </w:rPr>
        <w:t xml:space="preserve"> </w:t>
      </w:r>
      <w:r w:rsidR="000236A1" w:rsidRPr="00E655BC">
        <w:rPr>
          <w:spacing w:val="-2"/>
        </w:rPr>
        <w:t>пространственных данных</w:t>
      </w:r>
      <w:r>
        <w:rPr>
          <w:spacing w:val="-2"/>
        </w:rPr>
        <w:t>;</w:t>
      </w:r>
    </w:p>
    <w:p w:rsidR="00D754B5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– </w:t>
      </w:r>
      <w:r>
        <w:t xml:space="preserve">по </w:t>
      </w:r>
      <w:r w:rsidRPr="0014528A">
        <w:rPr>
          <w:b/>
        </w:rPr>
        <w:t>строке</w:t>
      </w:r>
      <w:r w:rsidR="00845DFF">
        <w:rPr>
          <w:b/>
        </w:rPr>
        <w:t xml:space="preserve"> 2</w:t>
      </w:r>
      <w:r>
        <w:rPr>
          <w:b/>
        </w:rPr>
        <w:t xml:space="preserve">30 – </w:t>
      </w:r>
      <w:r w:rsidRPr="00E655BC">
        <w:rPr>
          <w:spacing w:val="-2"/>
        </w:rPr>
        <w:t>другие работы, услуги</w:t>
      </w:r>
      <w:r>
        <w:rPr>
          <w:spacing w:val="-2"/>
        </w:rPr>
        <w:t xml:space="preserve">. </w:t>
      </w:r>
    </w:p>
    <w:p w:rsidR="001D6504" w:rsidRDefault="00D754B5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="00845DFF">
        <w:rPr>
          <w:b/>
          <w:spacing w:val="-2"/>
        </w:rPr>
        <w:t>строкам 2</w:t>
      </w:r>
      <w:r w:rsidRPr="00D754B5">
        <w:rPr>
          <w:b/>
          <w:spacing w:val="-2"/>
        </w:rPr>
        <w:t>31–</w:t>
      </w:r>
      <w:r w:rsidR="00845DFF">
        <w:rPr>
          <w:b/>
          <w:spacing w:val="-2"/>
        </w:rPr>
        <w:t>2</w:t>
      </w:r>
      <w:r w:rsidRPr="00D754B5">
        <w:rPr>
          <w:b/>
          <w:spacing w:val="-2"/>
        </w:rPr>
        <w:t xml:space="preserve">33 графе 1 </w:t>
      </w:r>
      <w:r w:rsidR="00101150">
        <w:t>(е</w:t>
      </w:r>
      <w:r w:rsidR="00101150" w:rsidRPr="00D53429">
        <w:t xml:space="preserve">сли в </w:t>
      </w:r>
      <w:r w:rsidR="00D40CAC" w:rsidRPr="00D53429">
        <w:t>гр</w:t>
      </w:r>
      <w:r w:rsidR="004676B7">
        <w:t xml:space="preserve">афе </w:t>
      </w:r>
      <w:r w:rsidR="00D40CAC" w:rsidRPr="00D53429">
        <w:t>3</w:t>
      </w:r>
      <w:r w:rsidR="00D40CAC">
        <w:t xml:space="preserve"> и/или 4</w:t>
      </w:r>
      <w:r w:rsidR="00D40CAC" w:rsidRPr="00D53429">
        <w:t xml:space="preserve"> </w:t>
      </w:r>
      <w:r w:rsidR="00D40CAC">
        <w:t xml:space="preserve">по </w:t>
      </w:r>
      <w:r w:rsidR="00101150" w:rsidRPr="00D53429">
        <w:t xml:space="preserve">строке </w:t>
      </w:r>
      <w:r w:rsidR="00E840F5">
        <w:t>2</w:t>
      </w:r>
      <w:r w:rsidR="00101150">
        <w:t>30</w:t>
      </w:r>
      <w:r w:rsidR="00101150" w:rsidRPr="00D53429">
        <w:t xml:space="preserve"> отмечен код 1</w:t>
      </w:r>
      <w:r w:rsidR="00101150">
        <w:t xml:space="preserve">) </w:t>
      </w:r>
      <w:r>
        <w:rPr>
          <w:spacing w:val="-2"/>
        </w:rPr>
        <w:t>указываются</w:t>
      </w:r>
      <w:r w:rsidR="008A10A2">
        <w:rPr>
          <w:spacing w:val="-2"/>
        </w:rPr>
        <w:t xml:space="preserve"> другие</w:t>
      </w:r>
      <w:r w:rsidR="001D6504">
        <w:rPr>
          <w:spacing w:val="-2"/>
        </w:rPr>
        <w:t xml:space="preserve"> виды работ,</w:t>
      </w:r>
      <w:r w:rsidR="00E840F5">
        <w:rPr>
          <w:spacing w:val="-2"/>
        </w:rPr>
        <w:t xml:space="preserve"> услуг, не учтенные по строкам 201–2</w:t>
      </w:r>
      <w:r w:rsidR="001D6504">
        <w:rPr>
          <w:spacing w:val="-2"/>
        </w:rPr>
        <w:t>29.</w:t>
      </w:r>
    </w:p>
    <w:p w:rsidR="001D6504" w:rsidRDefault="001D6504" w:rsidP="001D6504">
      <w:pPr>
        <w:ind w:firstLine="709"/>
        <w:jc w:val="both"/>
        <w:rPr>
          <w:spacing w:val="-2"/>
        </w:rPr>
      </w:pPr>
    </w:p>
    <w:p w:rsidR="001D6504" w:rsidRDefault="001D6504" w:rsidP="001D6504">
      <w:pPr>
        <w:keepNext/>
        <w:spacing w:before="60"/>
        <w:jc w:val="center"/>
        <w:outlineLvl w:val="4"/>
        <w:rPr>
          <w:b/>
        </w:rPr>
      </w:pPr>
      <w:r>
        <w:rPr>
          <w:b/>
        </w:rPr>
        <w:t xml:space="preserve">Справка </w:t>
      </w:r>
      <w:r w:rsidR="00194064">
        <w:rPr>
          <w:b/>
        </w:rPr>
        <w:t>1</w:t>
      </w:r>
      <w:r>
        <w:rPr>
          <w:b/>
        </w:rPr>
        <w:t xml:space="preserve">. </w:t>
      </w:r>
    </w:p>
    <w:p w:rsidR="007D622C" w:rsidRDefault="00105CBE" w:rsidP="001D6504">
      <w:pPr>
        <w:pStyle w:val="a6"/>
        <w:numPr>
          <w:ilvl w:val="0"/>
          <w:numId w:val="10"/>
        </w:numPr>
        <w:tabs>
          <w:tab w:val="left" w:pos="1134"/>
          <w:tab w:val="left" w:pos="2952"/>
        </w:tabs>
        <w:spacing w:before="120"/>
        <w:ind w:left="0" w:firstLine="709"/>
        <w:contextualSpacing w:val="0"/>
        <w:jc w:val="both"/>
        <w:rPr>
          <w:spacing w:val="-2"/>
        </w:rPr>
      </w:pPr>
      <w:r w:rsidRPr="007D622C">
        <w:rPr>
          <w:spacing w:val="-2"/>
        </w:rPr>
        <w:t>П</w:t>
      </w:r>
      <w:r w:rsidR="001D6504" w:rsidRPr="007D622C">
        <w:rPr>
          <w:spacing w:val="-2"/>
        </w:rPr>
        <w:t xml:space="preserve">о </w:t>
      </w:r>
      <w:r w:rsidR="001D6504" w:rsidRPr="007D622C">
        <w:rPr>
          <w:b/>
          <w:spacing w:val="-2"/>
        </w:rPr>
        <w:t xml:space="preserve">строке </w:t>
      </w:r>
      <w:r w:rsidR="00845DFF">
        <w:rPr>
          <w:b/>
          <w:spacing w:val="-2"/>
        </w:rPr>
        <w:t>2</w:t>
      </w:r>
      <w:r w:rsidR="001D6504" w:rsidRPr="007D622C">
        <w:rPr>
          <w:b/>
          <w:spacing w:val="-2"/>
        </w:rPr>
        <w:t>34</w:t>
      </w:r>
      <w:r w:rsidR="001D6504" w:rsidRPr="007D622C">
        <w:rPr>
          <w:spacing w:val="-2"/>
        </w:rPr>
        <w:t xml:space="preserve"> указывается </w:t>
      </w:r>
      <w:r w:rsidR="00597BF6" w:rsidRPr="007D622C">
        <w:rPr>
          <w:spacing w:val="-2"/>
        </w:rPr>
        <w:t xml:space="preserve">объем отгруженных товаров собственного производства, выполненных работ и услуг собственными силами в сфере пространственных данных и геоинформационных технологий, геодезии, картографии, землеустройства, кадастровой и градостроительной деятельности </w:t>
      </w:r>
      <w:r w:rsidR="002939DF" w:rsidRPr="007D622C">
        <w:rPr>
          <w:spacing w:val="-2"/>
        </w:rPr>
        <w:t xml:space="preserve">в целом по работам, услугам, </w:t>
      </w:r>
      <w:r w:rsidR="00FC7C25" w:rsidRPr="007D622C">
        <w:rPr>
          <w:spacing w:val="-2"/>
        </w:rPr>
        <w:t>оцененны</w:t>
      </w:r>
      <w:r w:rsidR="00FC7C25">
        <w:rPr>
          <w:spacing w:val="-2"/>
        </w:rPr>
        <w:t>м</w:t>
      </w:r>
      <w:r w:rsidR="00FC7C25" w:rsidRPr="007D622C">
        <w:rPr>
          <w:spacing w:val="-2"/>
        </w:rPr>
        <w:t xml:space="preserve"> кодом "1" в графе 3</w:t>
      </w:r>
      <w:r w:rsidR="00FC7C25">
        <w:rPr>
          <w:spacing w:val="-2"/>
        </w:rPr>
        <w:t xml:space="preserve"> </w:t>
      </w:r>
      <w:r w:rsidR="007554A8">
        <w:rPr>
          <w:spacing w:val="-2"/>
        </w:rPr>
        <w:t xml:space="preserve">по строкам </w:t>
      </w:r>
      <w:r w:rsidR="007554A8" w:rsidRPr="007554A8">
        <w:rPr>
          <w:spacing w:val="-2"/>
        </w:rPr>
        <w:t>201–204, 209–210, 213–221, 225–230</w:t>
      </w:r>
      <w:r w:rsidR="007554A8">
        <w:rPr>
          <w:spacing w:val="-2"/>
        </w:rPr>
        <w:t xml:space="preserve">. </w:t>
      </w:r>
      <w:r w:rsidR="00711524">
        <w:rPr>
          <w:spacing w:val="-2"/>
        </w:rPr>
        <w:t xml:space="preserve">В </w:t>
      </w:r>
      <w:r w:rsidR="00711524" w:rsidRPr="00385C34">
        <w:rPr>
          <w:b/>
          <w:spacing w:val="-2"/>
        </w:rPr>
        <w:t>графе 3</w:t>
      </w:r>
      <w:r w:rsidR="00711524">
        <w:rPr>
          <w:spacing w:val="-2"/>
        </w:rPr>
        <w:t xml:space="preserve"> приводятся данные за 2017 г., в </w:t>
      </w:r>
      <w:r w:rsidR="00711524" w:rsidRPr="00385C34">
        <w:rPr>
          <w:b/>
          <w:spacing w:val="-2"/>
        </w:rPr>
        <w:t>графе 4</w:t>
      </w:r>
      <w:r w:rsidR="00711524">
        <w:rPr>
          <w:spacing w:val="-2"/>
        </w:rPr>
        <w:t xml:space="preserve"> – за 2018 г.</w:t>
      </w:r>
    </w:p>
    <w:p w:rsidR="001D6504" w:rsidRPr="00711524" w:rsidRDefault="001D6504" w:rsidP="001D6504">
      <w:pPr>
        <w:pStyle w:val="a6"/>
        <w:numPr>
          <w:ilvl w:val="0"/>
          <w:numId w:val="10"/>
        </w:numPr>
        <w:tabs>
          <w:tab w:val="left" w:pos="1134"/>
          <w:tab w:val="left" w:pos="2952"/>
        </w:tabs>
        <w:spacing w:before="120"/>
        <w:ind w:left="0" w:firstLine="709"/>
        <w:contextualSpacing w:val="0"/>
        <w:jc w:val="both"/>
        <w:rPr>
          <w:spacing w:val="-2"/>
        </w:rPr>
      </w:pPr>
      <w:r w:rsidRPr="00711524">
        <w:rPr>
          <w:spacing w:val="-2"/>
        </w:rPr>
        <w:t xml:space="preserve">По </w:t>
      </w:r>
      <w:r w:rsidRPr="00711524">
        <w:rPr>
          <w:b/>
          <w:spacing w:val="-2"/>
        </w:rPr>
        <w:t xml:space="preserve">строке </w:t>
      </w:r>
      <w:r w:rsidR="00194064">
        <w:rPr>
          <w:b/>
          <w:spacing w:val="-2"/>
        </w:rPr>
        <w:t>2</w:t>
      </w:r>
      <w:r w:rsidRPr="00711524">
        <w:rPr>
          <w:b/>
          <w:spacing w:val="-2"/>
        </w:rPr>
        <w:t>35</w:t>
      </w:r>
      <w:r w:rsidRPr="00711524">
        <w:rPr>
          <w:spacing w:val="-2"/>
        </w:rPr>
        <w:t xml:space="preserve"> указыва</w:t>
      </w:r>
      <w:r w:rsidR="007D622C" w:rsidRPr="00711524">
        <w:rPr>
          <w:spacing w:val="-2"/>
        </w:rPr>
        <w:t>ю</w:t>
      </w:r>
      <w:r w:rsidRPr="00711524">
        <w:rPr>
          <w:spacing w:val="-2"/>
        </w:rPr>
        <w:t xml:space="preserve">тся </w:t>
      </w:r>
      <w:r w:rsidR="007D622C" w:rsidRPr="00711524">
        <w:rPr>
          <w:spacing w:val="-2"/>
        </w:rPr>
        <w:t xml:space="preserve">расходы по оплате работ, услуг сторонних организаций </w:t>
      </w:r>
      <w:r w:rsidR="009D0BA1" w:rsidRPr="00711524">
        <w:rPr>
          <w:spacing w:val="-2"/>
        </w:rPr>
        <w:t xml:space="preserve">и индивидуальных предпринимателей </w:t>
      </w:r>
      <w:r w:rsidR="007D622C" w:rsidRPr="00711524">
        <w:rPr>
          <w:spacing w:val="-2"/>
        </w:rPr>
        <w:t>в сфере пространственных данных и геоинформационных технологий, геодезии, картографии, землеустройства, кадастровой и градостроительной деятельности, то есть стоимость оплаченных данной организацией работ и услуг, выполненных и оказанных сторонними организациями и индивидуальными предпринимателями</w:t>
      </w:r>
      <w:r w:rsidR="009D0BA1" w:rsidRPr="00711524">
        <w:rPr>
          <w:spacing w:val="-2"/>
        </w:rPr>
        <w:t xml:space="preserve">. Данные приводятся </w:t>
      </w:r>
      <w:r w:rsidR="000B2B12" w:rsidRPr="00711524">
        <w:rPr>
          <w:spacing w:val="-2"/>
        </w:rPr>
        <w:t xml:space="preserve">в графе 3 за 2017 г., в графе 4 – за 2018 г. </w:t>
      </w:r>
      <w:r w:rsidR="009D0BA1" w:rsidRPr="00711524">
        <w:rPr>
          <w:spacing w:val="-2"/>
        </w:rPr>
        <w:t xml:space="preserve">в целом по работам, услугам, </w:t>
      </w:r>
      <w:r w:rsidR="00FC7C25" w:rsidRPr="00711524">
        <w:rPr>
          <w:spacing w:val="-2"/>
        </w:rPr>
        <w:t xml:space="preserve">оцененным кодом "1" в графе 4 </w:t>
      </w:r>
      <w:r w:rsidR="007554A8">
        <w:rPr>
          <w:spacing w:val="-2"/>
        </w:rPr>
        <w:t xml:space="preserve">строкам </w:t>
      </w:r>
      <w:r w:rsidR="007554A8" w:rsidRPr="007554A8">
        <w:rPr>
          <w:spacing w:val="-2"/>
        </w:rPr>
        <w:t>201–204, 209–210, 213–221, 225–230</w:t>
      </w:r>
      <w:r w:rsidR="007554A8">
        <w:rPr>
          <w:spacing w:val="-2"/>
        </w:rPr>
        <w:t xml:space="preserve">. </w:t>
      </w:r>
      <w:r w:rsidRPr="00711524">
        <w:rPr>
          <w:spacing w:val="-2"/>
        </w:rPr>
        <w:t>Единица измерения – тысяча рублей (с одним десятичным знаком).</w:t>
      </w:r>
    </w:p>
    <w:p w:rsidR="009D0BA1" w:rsidRDefault="009D0BA1" w:rsidP="009D0BA1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 w:rsidRPr="00A94CD7">
        <w:t xml:space="preserve">При отсутствии точных </w:t>
      </w:r>
      <w:r>
        <w:t xml:space="preserve">данных по показателям справки </w:t>
      </w:r>
      <w:r w:rsidR="00E840F5">
        <w:t>1</w:t>
      </w:r>
      <w:r>
        <w:t xml:space="preserve"> за</w:t>
      </w:r>
      <w:r w:rsidRPr="00A94CD7">
        <w:t xml:space="preserve"> 2018 г</w:t>
      </w:r>
      <w:r w:rsidR="007807C9">
        <w:t>.</w:t>
      </w:r>
      <w:r w:rsidRPr="00A94CD7">
        <w:t xml:space="preserve"> указываются оценочные данные.</w:t>
      </w:r>
    </w:p>
    <w:p w:rsidR="009A74E0" w:rsidRPr="002901D0" w:rsidRDefault="009A74E0" w:rsidP="001D6504">
      <w:pPr>
        <w:tabs>
          <w:tab w:val="left" w:pos="2952"/>
        </w:tabs>
        <w:ind w:firstLine="709"/>
        <w:jc w:val="both"/>
        <w:rPr>
          <w:spacing w:val="-2"/>
        </w:rPr>
      </w:pPr>
    </w:p>
    <w:p w:rsidR="001D6504" w:rsidRPr="006915F0" w:rsidRDefault="00194064" w:rsidP="00326ECF">
      <w:pPr>
        <w:keepNext/>
        <w:jc w:val="center"/>
        <w:rPr>
          <w:b/>
        </w:rPr>
      </w:pPr>
      <w:r>
        <w:rPr>
          <w:b/>
        </w:rPr>
        <w:t>Справка 2</w:t>
      </w:r>
      <w:r w:rsidR="001D6504" w:rsidRPr="005362CF">
        <w:rPr>
          <w:b/>
        </w:rPr>
        <w:t>. Производство оборудования для сбора пространственных данных</w:t>
      </w:r>
    </w:p>
    <w:p w:rsidR="00D36F46" w:rsidRPr="00D36F46" w:rsidRDefault="00D36F46" w:rsidP="00B30EDD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pacing w:val="-2"/>
        </w:rPr>
      </w:pPr>
      <w:proofErr w:type="gramStart"/>
      <w:r>
        <w:t xml:space="preserve">В </w:t>
      </w:r>
      <w:r w:rsidRPr="00D36F46">
        <w:rPr>
          <w:b/>
        </w:rPr>
        <w:t>графе 3</w:t>
      </w:r>
      <w:r>
        <w:t xml:space="preserve"> п</w:t>
      </w:r>
      <w:r w:rsidR="001D6504" w:rsidRPr="00D36F46">
        <w:t xml:space="preserve">о </w:t>
      </w:r>
      <w:r w:rsidR="00E840F5" w:rsidRPr="00D36F46">
        <w:t xml:space="preserve">каждому виду оборудования или группе оборудования, указанным по </w:t>
      </w:r>
      <w:r w:rsidR="001D6504" w:rsidRPr="00D36F46">
        <w:rPr>
          <w:b/>
        </w:rPr>
        <w:t xml:space="preserve">строкам </w:t>
      </w:r>
      <w:r w:rsidR="00194064" w:rsidRPr="00D36F46">
        <w:rPr>
          <w:b/>
        </w:rPr>
        <w:t>2</w:t>
      </w:r>
      <w:r w:rsidR="001D6504" w:rsidRPr="00D36F46">
        <w:rPr>
          <w:b/>
        </w:rPr>
        <w:t>36</w:t>
      </w:r>
      <w:r w:rsidR="00101150" w:rsidRPr="00D36F46">
        <w:rPr>
          <w:b/>
        </w:rPr>
        <w:t>–</w:t>
      </w:r>
      <w:r w:rsidR="00194064" w:rsidRPr="00D36F46">
        <w:rPr>
          <w:b/>
        </w:rPr>
        <w:t>253</w:t>
      </w:r>
      <w:r w:rsidR="00E840F5" w:rsidRPr="00D36F46">
        <w:t>,</w:t>
      </w:r>
      <w:r w:rsidR="001D6504" w:rsidRPr="00D36F46">
        <w:t xml:space="preserve"> </w:t>
      </w:r>
      <w:r w:rsidR="00E840F5" w:rsidRPr="00D36F46">
        <w:t xml:space="preserve">организация проставляет код 1, если она </w:t>
      </w:r>
      <w:r w:rsidRPr="00D36F46">
        <w:t>осуществляла в 2018 году производство данного оборудования</w:t>
      </w:r>
      <w:r>
        <w:t>.</w:t>
      </w:r>
      <w:proofErr w:type="gramEnd"/>
      <w:r w:rsidRPr="00D36F46">
        <w:t xml:space="preserve"> В противном случае, если организация не осуществляла в 2018 году производственную деятельность данного оборудования, проставляется код 2.</w:t>
      </w:r>
    </w:p>
    <w:p w:rsidR="00DE112B" w:rsidRPr="00D36F46" w:rsidRDefault="00D36F46" w:rsidP="00F71159">
      <w:pPr>
        <w:ind w:firstLine="709"/>
        <w:jc w:val="both"/>
        <w:rPr>
          <w:spacing w:val="-2"/>
        </w:rPr>
      </w:pPr>
      <w:r>
        <w:rPr>
          <w:spacing w:val="-2"/>
        </w:rPr>
        <w:t>П</w:t>
      </w:r>
      <w:r w:rsidRPr="00D36F46">
        <w:rPr>
          <w:spacing w:val="-2"/>
        </w:rPr>
        <w:t xml:space="preserve">о </w:t>
      </w:r>
      <w:r w:rsidRPr="00D36F46">
        <w:rPr>
          <w:b/>
          <w:spacing w:val="-2"/>
        </w:rPr>
        <w:t>строке 236</w:t>
      </w:r>
      <w:r w:rsidRPr="00D36F46">
        <w:rPr>
          <w:spacing w:val="-2"/>
        </w:rPr>
        <w:t xml:space="preserve"> </w:t>
      </w:r>
      <w:r w:rsidR="00F71159">
        <w:rPr>
          <w:spacing w:val="-2"/>
        </w:rPr>
        <w:t xml:space="preserve">отражается </w:t>
      </w:r>
      <w:r w:rsidR="00DE112B" w:rsidRPr="00D36F46">
        <w:rPr>
          <w:spacing w:val="-2"/>
        </w:rPr>
        <w:t>оборудование для дистанционного зондирования Земли</w:t>
      </w:r>
      <w:r w:rsidR="008D3154" w:rsidRPr="00D36F46">
        <w:rPr>
          <w:spacing w:val="-2"/>
        </w:rPr>
        <w:t xml:space="preserve">, </w:t>
      </w:r>
      <w:r w:rsidR="00DE112B" w:rsidRPr="00D36F46">
        <w:rPr>
          <w:spacing w:val="-2"/>
        </w:rPr>
        <w:t xml:space="preserve">в том числе воздушного </w:t>
      </w:r>
      <w:r w:rsidR="00DE112B" w:rsidRPr="00F71159">
        <w:t>базирования</w:t>
      </w:r>
      <w:r w:rsidR="00DE112B" w:rsidRPr="00D36F46">
        <w:rPr>
          <w:spacing w:val="-2"/>
        </w:rPr>
        <w:t xml:space="preserve"> (</w:t>
      </w:r>
      <w:r w:rsidR="008D3154" w:rsidRPr="00D36F46">
        <w:rPr>
          <w:b/>
          <w:spacing w:val="-2"/>
        </w:rPr>
        <w:t>строк</w:t>
      </w:r>
      <w:r w:rsidR="00DE112B" w:rsidRPr="00D36F46">
        <w:rPr>
          <w:b/>
          <w:spacing w:val="-2"/>
        </w:rPr>
        <w:t>а</w:t>
      </w:r>
      <w:r w:rsidR="008D3154" w:rsidRPr="00D36F46">
        <w:rPr>
          <w:b/>
          <w:spacing w:val="-2"/>
        </w:rPr>
        <w:t xml:space="preserve"> </w:t>
      </w:r>
      <w:r w:rsidR="00DE112B" w:rsidRPr="00D36F46">
        <w:rPr>
          <w:b/>
          <w:spacing w:val="-2"/>
        </w:rPr>
        <w:t>2</w:t>
      </w:r>
      <w:r w:rsidR="008D3154" w:rsidRPr="00D36F46">
        <w:rPr>
          <w:b/>
          <w:spacing w:val="-2"/>
        </w:rPr>
        <w:t>37</w:t>
      </w:r>
      <w:r w:rsidR="00DE112B" w:rsidRPr="00D36F46">
        <w:rPr>
          <w:spacing w:val="-2"/>
        </w:rPr>
        <w:t>), наземного базирования (</w:t>
      </w:r>
      <w:r w:rsidR="00DE112B" w:rsidRPr="00D36F46">
        <w:rPr>
          <w:b/>
          <w:spacing w:val="-2"/>
        </w:rPr>
        <w:t>строка 241</w:t>
      </w:r>
      <w:r w:rsidR="00DE112B" w:rsidRPr="00D36F46">
        <w:rPr>
          <w:spacing w:val="-2"/>
        </w:rPr>
        <w:t>) и космического базирования (</w:t>
      </w:r>
      <w:r w:rsidR="00DE112B" w:rsidRPr="00D36F46">
        <w:rPr>
          <w:b/>
          <w:spacing w:val="-2"/>
        </w:rPr>
        <w:t>строка 245</w:t>
      </w:r>
      <w:r w:rsidR="00DE112B" w:rsidRPr="00D36F46">
        <w:rPr>
          <w:spacing w:val="-2"/>
        </w:rPr>
        <w:t>).</w:t>
      </w:r>
      <w:r w:rsidR="00F71159">
        <w:rPr>
          <w:spacing w:val="-2"/>
        </w:rPr>
        <w:t xml:space="preserve"> </w:t>
      </w:r>
    </w:p>
    <w:p w:rsidR="00204A26" w:rsidRPr="00C775DF" w:rsidRDefault="00204A26" w:rsidP="00204A26">
      <w:pPr>
        <w:ind w:firstLine="709"/>
        <w:jc w:val="both"/>
        <w:rPr>
          <w:spacing w:val="-2"/>
        </w:rPr>
      </w:pPr>
      <w:r w:rsidRPr="00C775DF">
        <w:rPr>
          <w:spacing w:val="-2"/>
        </w:rPr>
        <w:t xml:space="preserve">Данные дистанционного зондирования Земли – данные о поверхности Земли, объектах, расположенных на ней или в ее недрах, полученные в процессе съемок любыми </w:t>
      </w:r>
      <w:r w:rsidRPr="00C775DF">
        <w:rPr>
          <w:spacing w:val="-2"/>
        </w:rPr>
        <w:lastRenderedPageBreak/>
        <w:t xml:space="preserve">неконтактными, т.е. дистанционными методами. </w:t>
      </w:r>
      <w:r w:rsidR="00C775DF">
        <w:rPr>
          <w:spacing w:val="-2"/>
        </w:rPr>
        <w:t xml:space="preserve">К ним относят </w:t>
      </w:r>
      <w:r w:rsidRPr="00C775DF">
        <w:rPr>
          <w:spacing w:val="-2"/>
        </w:rPr>
        <w:t>данные, полученные с помощью съемочной аппаратуры наземного, воздушного или космического базирования, позволяющей получать изображения в одном или нескольких участках электромагнитного спектра.</w:t>
      </w:r>
    </w:p>
    <w:p w:rsidR="001B7738" w:rsidRPr="00204A26" w:rsidRDefault="001B7738" w:rsidP="00F71159">
      <w:pPr>
        <w:ind w:firstLine="709"/>
        <w:jc w:val="both"/>
        <w:rPr>
          <w:spacing w:val="-2"/>
        </w:rPr>
      </w:pPr>
      <w:r>
        <w:rPr>
          <w:spacing w:val="-2"/>
        </w:rPr>
        <w:t xml:space="preserve">В составе оборудования </w:t>
      </w:r>
      <w:r w:rsidRPr="00DE112B">
        <w:rPr>
          <w:spacing w:val="-2"/>
        </w:rPr>
        <w:t>воздушного базирования</w:t>
      </w:r>
      <w:r w:rsidRPr="008E7EF6">
        <w:rPr>
          <w:spacing w:val="-2"/>
        </w:rPr>
        <w:t xml:space="preserve"> </w:t>
      </w:r>
      <w:r>
        <w:rPr>
          <w:spacing w:val="-2"/>
        </w:rPr>
        <w:t xml:space="preserve">выделяется оборудование, </w:t>
      </w:r>
      <w:r w:rsidRPr="001B7738">
        <w:rPr>
          <w:spacing w:val="-2"/>
        </w:rPr>
        <w:t>работающе</w:t>
      </w:r>
      <w:r>
        <w:rPr>
          <w:spacing w:val="-2"/>
        </w:rPr>
        <w:t xml:space="preserve">е </w:t>
      </w:r>
      <w:r w:rsidRPr="001B7738">
        <w:rPr>
          <w:spacing w:val="-2"/>
        </w:rPr>
        <w:t xml:space="preserve">в </w:t>
      </w:r>
      <w:r w:rsidRPr="00F71159">
        <w:t>оптическом</w:t>
      </w:r>
      <w:r w:rsidRPr="001B7738">
        <w:rPr>
          <w:spacing w:val="-2"/>
        </w:rPr>
        <w:t xml:space="preserve"> диапазоне</w:t>
      </w:r>
      <w:r w:rsidRPr="008E7EF6">
        <w:rPr>
          <w:spacing w:val="-2"/>
        </w:rPr>
        <w:t xml:space="preserve"> </w:t>
      </w:r>
      <w:r>
        <w:rPr>
          <w:spacing w:val="-2"/>
        </w:rPr>
        <w:t>(</w:t>
      </w:r>
      <w:r w:rsidRPr="00D500EB">
        <w:rPr>
          <w:b/>
          <w:spacing w:val="-2"/>
        </w:rPr>
        <w:t>строка 238</w:t>
      </w:r>
      <w:r w:rsidRPr="00DE112B">
        <w:rPr>
          <w:spacing w:val="-2"/>
        </w:rPr>
        <w:t>)</w:t>
      </w:r>
      <w:r>
        <w:rPr>
          <w:spacing w:val="-2"/>
        </w:rPr>
        <w:t>, из него лазерные системы (</w:t>
      </w:r>
      <w:r w:rsidRPr="00D500EB">
        <w:rPr>
          <w:b/>
          <w:spacing w:val="-2"/>
        </w:rPr>
        <w:t>строка 239</w:t>
      </w:r>
      <w:r w:rsidRPr="00DE112B">
        <w:rPr>
          <w:spacing w:val="-2"/>
        </w:rPr>
        <w:t>)</w:t>
      </w:r>
      <w:r>
        <w:rPr>
          <w:spacing w:val="-2"/>
        </w:rPr>
        <w:t xml:space="preserve">, и </w:t>
      </w:r>
      <w:r w:rsidRPr="001B7738">
        <w:rPr>
          <w:spacing w:val="-2"/>
        </w:rPr>
        <w:t>в радиодиапазоне</w:t>
      </w:r>
      <w:r w:rsidRPr="008E7EF6">
        <w:rPr>
          <w:spacing w:val="-2"/>
        </w:rPr>
        <w:t xml:space="preserve"> </w:t>
      </w:r>
      <w:r>
        <w:rPr>
          <w:spacing w:val="-2"/>
        </w:rPr>
        <w:t>(</w:t>
      </w:r>
      <w:r w:rsidRPr="00D500EB">
        <w:rPr>
          <w:b/>
          <w:spacing w:val="-2"/>
        </w:rPr>
        <w:t>строка 240</w:t>
      </w:r>
      <w:r w:rsidRPr="00DE112B">
        <w:rPr>
          <w:spacing w:val="-2"/>
        </w:rPr>
        <w:t>)</w:t>
      </w:r>
      <w:r>
        <w:rPr>
          <w:spacing w:val="-2"/>
        </w:rPr>
        <w:t>.</w:t>
      </w:r>
    </w:p>
    <w:p w:rsidR="001B7738" w:rsidRDefault="001B7738" w:rsidP="00F71159">
      <w:pPr>
        <w:ind w:firstLine="709"/>
        <w:jc w:val="both"/>
        <w:rPr>
          <w:spacing w:val="-2"/>
        </w:rPr>
      </w:pPr>
      <w:r>
        <w:rPr>
          <w:spacing w:val="-2"/>
        </w:rPr>
        <w:t xml:space="preserve">В составе </w:t>
      </w:r>
      <w:r w:rsidRPr="00F71159">
        <w:t>оборудования</w:t>
      </w:r>
      <w:r>
        <w:rPr>
          <w:spacing w:val="-2"/>
        </w:rPr>
        <w:t xml:space="preserve"> наземного </w:t>
      </w:r>
      <w:r w:rsidRPr="00DE112B">
        <w:rPr>
          <w:spacing w:val="-2"/>
        </w:rPr>
        <w:t>базирования</w:t>
      </w:r>
      <w:r w:rsidRPr="008E7EF6">
        <w:rPr>
          <w:spacing w:val="-2"/>
        </w:rPr>
        <w:t xml:space="preserve"> </w:t>
      </w:r>
      <w:r>
        <w:rPr>
          <w:spacing w:val="-2"/>
        </w:rPr>
        <w:t xml:space="preserve">выделяется оборудование, </w:t>
      </w:r>
      <w:r w:rsidRPr="001B7738">
        <w:rPr>
          <w:spacing w:val="-2"/>
        </w:rPr>
        <w:t>работающе</w:t>
      </w:r>
      <w:r>
        <w:rPr>
          <w:spacing w:val="-2"/>
        </w:rPr>
        <w:t xml:space="preserve">е </w:t>
      </w:r>
      <w:r w:rsidRPr="001B7738">
        <w:rPr>
          <w:spacing w:val="-2"/>
        </w:rPr>
        <w:t>в оптическом диапазоне</w:t>
      </w:r>
      <w:r w:rsidRPr="008E7EF6">
        <w:rPr>
          <w:spacing w:val="-2"/>
        </w:rPr>
        <w:t xml:space="preserve"> </w:t>
      </w:r>
      <w:r>
        <w:rPr>
          <w:spacing w:val="-2"/>
        </w:rPr>
        <w:t>(</w:t>
      </w:r>
      <w:r w:rsidRPr="00DE112B">
        <w:rPr>
          <w:b/>
          <w:spacing w:val="-2"/>
        </w:rPr>
        <w:t>строка 2</w:t>
      </w:r>
      <w:r>
        <w:rPr>
          <w:b/>
          <w:spacing w:val="-2"/>
        </w:rPr>
        <w:t>42</w:t>
      </w:r>
      <w:r w:rsidRPr="00DE112B">
        <w:rPr>
          <w:spacing w:val="-2"/>
        </w:rPr>
        <w:t>)</w:t>
      </w:r>
      <w:r>
        <w:rPr>
          <w:spacing w:val="-2"/>
        </w:rPr>
        <w:t>, из него лазерные системы (</w:t>
      </w:r>
      <w:r w:rsidRPr="00DE112B">
        <w:rPr>
          <w:b/>
          <w:spacing w:val="-2"/>
        </w:rPr>
        <w:t>строка 2</w:t>
      </w:r>
      <w:r>
        <w:rPr>
          <w:b/>
          <w:spacing w:val="-2"/>
        </w:rPr>
        <w:t>4</w:t>
      </w:r>
      <w:r w:rsidRPr="00DE112B">
        <w:rPr>
          <w:b/>
          <w:spacing w:val="-2"/>
        </w:rPr>
        <w:t>3</w:t>
      </w:r>
      <w:r w:rsidRPr="00DE112B">
        <w:rPr>
          <w:spacing w:val="-2"/>
        </w:rPr>
        <w:t>)</w:t>
      </w:r>
      <w:r>
        <w:rPr>
          <w:spacing w:val="-2"/>
        </w:rPr>
        <w:t xml:space="preserve">, и </w:t>
      </w:r>
      <w:r w:rsidRPr="001B7738">
        <w:rPr>
          <w:spacing w:val="-2"/>
        </w:rPr>
        <w:t>в радиодиапазоне</w:t>
      </w:r>
      <w:r w:rsidRPr="008E7EF6">
        <w:rPr>
          <w:spacing w:val="-2"/>
        </w:rPr>
        <w:t xml:space="preserve"> </w:t>
      </w:r>
      <w:r>
        <w:rPr>
          <w:spacing w:val="-2"/>
        </w:rPr>
        <w:t>(</w:t>
      </w:r>
      <w:r w:rsidRPr="00DE112B">
        <w:rPr>
          <w:b/>
          <w:spacing w:val="-2"/>
        </w:rPr>
        <w:t>строка 24</w:t>
      </w:r>
      <w:r>
        <w:rPr>
          <w:b/>
          <w:spacing w:val="-2"/>
        </w:rPr>
        <w:t>4</w:t>
      </w:r>
      <w:r w:rsidRPr="00DE112B">
        <w:rPr>
          <w:spacing w:val="-2"/>
        </w:rPr>
        <w:t>)</w:t>
      </w:r>
      <w:r w:rsidR="00D500EB">
        <w:rPr>
          <w:spacing w:val="-2"/>
        </w:rPr>
        <w:t>.</w:t>
      </w:r>
    </w:p>
    <w:p w:rsidR="00B30EDD" w:rsidRDefault="00D500EB" w:rsidP="00B30EDD">
      <w:pPr>
        <w:ind w:firstLine="709"/>
        <w:jc w:val="both"/>
        <w:rPr>
          <w:spacing w:val="-2"/>
        </w:rPr>
      </w:pPr>
      <w:proofErr w:type="gramStart"/>
      <w:r w:rsidRPr="00B30EDD">
        <w:rPr>
          <w:spacing w:val="-2"/>
        </w:rPr>
        <w:t xml:space="preserve">По </w:t>
      </w:r>
      <w:r w:rsidRPr="00B30EDD">
        <w:rPr>
          <w:b/>
          <w:spacing w:val="-2"/>
        </w:rPr>
        <w:t>строке 246</w:t>
      </w:r>
      <w:r w:rsidRPr="00B30EDD">
        <w:rPr>
          <w:spacing w:val="-2"/>
        </w:rPr>
        <w:t xml:space="preserve"> </w:t>
      </w:r>
      <w:r w:rsidR="00B30EDD">
        <w:rPr>
          <w:spacing w:val="-2"/>
        </w:rPr>
        <w:t xml:space="preserve">отражается </w:t>
      </w:r>
      <w:r w:rsidR="00B30EDD" w:rsidRPr="00D36F46">
        <w:rPr>
          <w:spacing w:val="-2"/>
        </w:rPr>
        <w:t xml:space="preserve">оборудование </w:t>
      </w:r>
      <w:r w:rsidRPr="00B30EDD">
        <w:rPr>
          <w:spacing w:val="-2"/>
        </w:rPr>
        <w:t>для проведения геодезических работ</w:t>
      </w:r>
      <w:r w:rsidR="00151358">
        <w:rPr>
          <w:spacing w:val="-2"/>
        </w:rPr>
        <w:t xml:space="preserve"> </w:t>
      </w:r>
      <w:r w:rsidR="00151358" w:rsidRPr="00151358">
        <w:rPr>
          <w:spacing w:val="-2"/>
        </w:rPr>
        <w:t>(кроме учтенного по строкам 236–245)</w:t>
      </w:r>
      <w:r w:rsidRPr="00B30EDD">
        <w:rPr>
          <w:spacing w:val="-2"/>
        </w:rPr>
        <w:t>, включая</w:t>
      </w:r>
      <w:r w:rsidR="00B30EDD" w:rsidRPr="00B30EDD">
        <w:rPr>
          <w:spacing w:val="-2"/>
        </w:rPr>
        <w:t xml:space="preserve"> теодолиты (</w:t>
      </w:r>
      <w:r w:rsidR="00B30EDD" w:rsidRPr="00B30EDD">
        <w:rPr>
          <w:b/>
          <w:spacing w:val="-2"/>
        </w:rPr>
        <w:t>строка 247</w:t>
      </w:r>
      <w:r w:rsidR="00B30EDD" w:rsidRPr="00B30EDD">
        <w:rPr>
          <w:spacing w:val="-2"/>
        </w:rPr>
        <w:t>),</w:t>
      </w:r>
      <w:r w:rsidRPr="00B30EDD">
        <w:rPr>
          <w:spacing w:val="-2"/>
        </w:rPr>
        <w:t xml:space="preserve"> тахеометры</w:t>
      </w:r>
      <w:r w:rsidR="00B30EDD" w:rsidRPr="00B30EDD">
        <w:rPr>
          <w:spacing w:val="-2"/>
        </w:rPr>
        <w:t xml:space="preserve"> </w:t>
      </w:r>
      <w:r w:rsidR="00B30EDD">
        <w:rPr>
          <w:spacing w:val="-2"/>
        </w:rPr>
        <w:t>(</w:t>
      </w:r>
      <w:r w:rsidR="00B30EDD" w:rsidRPr="00B30EDD">
        <w:rPr>
          <w:b/>
          <w:spacing w:val="-2"/>
        </w:rPr>
        <w:t>строка 248</w:t>
      </w:r>
      <w:r w:rsidR="00B30EDD" w:rsidRPr="00DE112B">
        <w:rPr>
          <w:spacing w:val="-2"/>
        </w:rPr>
        <w:t>)</w:t>
      </w:r>
      <w:r w:rsidRPr="00B30EDD">
        <w:rPr>
          <w:spacing w:val="-2"/>
        </w:rPr>
        <w:t>, нивелиры</w:t>
      </w:r>
      <w:r w:rsidR="00B30EDD">
        <w:rPr>
          <w:spacing w:val="-2"/>
        </w:rPr>
        <w:t xml:space="preserve"> (</w:t>
      </w:r>
      <w:r w:rsidR="00B30EDD" w:rsidRPr="00B30EDD">
        <w:rPr>
          <w:b/>
          <w:spacing w:val="-2"/>
        </w:rPr>
        <w:t>строка 24</w:t>
      </w:r>
      <w:r w:rsidR="00B30EDD">
        <w:rPr>
          <w:b/>
          <w:spacing w:val="-2"/>
        </w:rPr>
        <w:t>9</w:t>
      </w:r>
      <w:r w:rsidR="00B30EDD" w:rsidRPr="00DE112B">
        <w:rPr>
          <w:spacing w:val="-2"/>
        </w:rPr>
        <w:t>)</w:t>
      </w:r>
      <w:r w:rsidRPr="00B30EDD">
        <w:rPr>
          <w:spacing w:val="-2"/>
        </w:rPr>
        <w:t xml:space="preserve">, дальномеры </w:t>
      </w:r>
      <w:r w:rsidR="00B30EDD">
        <w:rPr>
          <w:spacing w:val="-2"/>
        </w:rPr>
        <w:t>(</w:t>
      </w:r>
      <w:r w:rsidR="00B30EDD" w:rsidRPr="00B30EDD">
        <w:rPr>
          <w:b/>
          <w:spacing w:val="-2"/>
        </w:rPr>
        <w:t>строка 2</w:t>
      </w:r>
      <w:r w:rsidR="00B30EDD">
        <w:rPr>
          <w:b/>
          <w:spacing w:val="-2"/>
        </w:rPr>
        <w:t>50</w:t>
      </w:r>
      <w:r w:rsidR="00B30EDD" w:rsidRPr="00DE112B">
        <w:rPr>
          <w:spacing w:val="-2"/>
        </w:rPr>
        <w:t>)</w:t>
      </w:r>
      <w:r w:rsidR="00B30EDD">
        <w:rPr>
          <w:spacing w:val="-2"/>
        </w:rPr>
        <w:t xml:space="preserve"> и прочее оборудование</w:t>
      </w:r>
      <w:r w:rsidRPr="00B30EDD">
        <w:rPr>
          <w:spacing w:val="-2"/>
        </w:rPr>
        <w:t xml:space="preserve"> для проведения геодезических работ</w:t>
      </w:r>
      <w:r w:rsidR="00B30EDD">
        <w:rPr>
          <w:spacing w:val="-2"/>
        </w:rPr>
        <w:t xml:space="preserve"> (</w:t>
      </w:r>
      <w:r w:rsidR="00B30EDD" w:rsidRPr="00B30EDD">
        <w:rPr>
          <w:b/>
          <w:spacing w:val="-2"/>
        </w:rPr>
        <w:t>строка 2</w:t>
      </w:r>
      <w:r w:rsidR="00B30EDD">
        <w:rPr>
          <w:b/>
          <w:spacing w:val="-2"/>
        </w:rPr>
        <w:t>51</w:t>
      </w:r>
      <w:r w:rsidR="00B30EDD" w:rsidRPr="00DE112B">
        <w:rPr>
          <w:spacing w:val="-2"/>
        </w:rPr>
        <w:t>)</w:t>
      </w:r>
      <w:r w:rsidRPr="00B30EDD">
        <w:rPr>
          <w:spacing w:val="-2"/>
        </w:rPr>
        <w:t xml:space="preserve">. </w:t>
      </w:r>
      <w:proofErr w:type="gramEnd"/>
    </w:p>
    <w:p w:rsidR="00B30EDD" w:rsidRDefault="00B30EDD" w:rsidP="00B30EDD">
      <w:pPr>
        <w:ind w:firstLine="709"/>
        <w:jc w:val="both"/>
        <w:rPr>
          <w:spacing w:val="-2"/>
        </w:rPr>
      </w:pPr>
      <w:r>
        <w:t xml:space="preserve">По </w:t>
      </w:r>
      <w:r w:rsidRPr="00B30EDD">
        <w:rPr>
          <w:b/>
        </w:rPr>
        <w:t>строке 252</w:t>
      </w:r>
      <w:r>
        <w:t xml:space="preserve"> отражаются </w:t>
      </w:r>
      <w:r w:rsidR="008D3154" w:rsidRPr="00B30EDD">
        <w:t>устройства</w:t>
      </w:r>
      <w:r w:rsidRPr="00487E4B">
        <w:t>, использующие для определения координат глобальные навигационные спутниковые системы</w:t>
      </w:r>
      <w:r w:rsidR="008D3154" w:rsidRPr="00D36F46">
        <w:rPr>
          <w:spacing w:val="-2"/>
        </w:rPr>
        <w:t xml:space="preserve">. </w:t>
      </w:r>
    </w:p>
    <w:p w:rsidR="00B30EDD" w:rsidRDefault="00B30EDD" w:rsidP="00B30EDD">
      <w:pPr>
        <w:ind w:firstLine="709"/>
        <w:jc w:val="both"/>
      </w:pPr>
      <w:r>
        <w:t xml:space="preserve">По </w:t>
      </w:r>
      <w:r w:rsidRPr="00B30EDD">
        <w:rPr>
          <w:b/>
        </w:rPr>
        <w:t>строке 25</w:t>
      </w:r>
      <w:r>
        <w:rPr>
          <w:b/>
        </w:rPr>
        <w:t xml:space="preserve">3 </w:t>
      </w:r>
      <w:r w:rsidRPr="00B30EDD">
        <w:t xml:space="preserve">отражается </w:t>
      </w:r>
      <w:r>
        <w:t>д</w:t>
      </w:r>
      <w:r w:rsidRPr="00B30EDD">
        <w:t>ругое оборудование, используемое для сбора пространственных данных (</w:t>
      </w:r>
      <w:r>
        <w:t>не учтенное по строкам 236–252).</w:t>
      </w:r>
    </w:p>
    <w:p w:rsidR="00B30EDD" w:rsidRPr="00B30EDD" w:rsidRDefault="00B30EDD" w:rsidP="00B30EDD">
      <w:pPr>
        <w:ind w:firstLine="709"/>
        <w:jc w:val="both"/>
      </w:pPr>
      <w:r w:rsidRPr="00D36F46">
        <w:rPr>
          <w:spacing w:val="-2"/>
        </w:rPr>
        <w:t xml:space="preserve">По </w:t>
      </w:r>
      <w:r w:rsidRPr="00D36F46">
        <w:rPr>
          <w:b/>
          <w:spacing w:val="-2"/>
        </w:rPr>
        <w:t xml:space="preserve">строкам </w:t>
      </w:r>
      <w:r w:rsidRPr="00B30EDD">
        <w:rPr>
          <w:b/>
        </w:rPr>
        <w:t>254–256</w:t>
      </w:r>
      <w:r>
        <w:t xml:space="preserve"> </w:t>
      </w:r>
      <w:r w:rsidRPr="00D36F46">
        <w:rPr>
          <w:b/>
          <w:spacing w:val="-2"/>
        </w:rPr>
        <w:t>графе 1</w:t>
      </w:r>
      <w:r w:rsidRPr="00D36F46">
        <w:rPr>
          <w:spacing w:val="-2"/>
        </w:rPr>
        <w:t xml:space="preserve"> </w:t>
      </w:r>
      <w:r>
        <w:t>(е</w:t>
      </w:r>
      <w:r w:rsidRPr="00D53429">
        <w:t xml:space="preserve">сли в строке </w:t>
      </w:r>
      <w:r>
        <w:t>253</w:t>
      </w:r>
      <w:r w:rsidRPr="00D53429">
        <w:t xml:space="preserve"> гр</w:t>
      </w:r>
      <w:r>
        <w:t xml:space="preserve">афе </w:t>
      </w:r>
      <w:r w:rsidRPr="00D53429">
        <w:t>3 отмечен код 1</w:t>
      </w:r>
      <w:r>
        <w:t xml:space="preserve">) </w:t>
      </w:r>
      <w:r w:rsidRPr="00B30EDD">
        <w:t>указ</w:t>
      </w:r>
      <w:r>
        <w:t>ываются наименования других (</w:t>
      </w:r>
      <w:r w:rsidRPr="00B30EDD">
        <w:t>не более 3</w:t>
      </w:r>
      <w:r>
        <w:t>) видов</w:t>
      </w:r>
      <w:r w:rsidRPr="00D36F46">
        <w:rPr>
          <w:spacing w:val="-2"/>
        </w:rPr>
        <w:t xml:space="preserve"> производимого организацией оборудования для сбора пространственных данных</w:t>
      </w:r>
      <w:r w:rsidR="00346E1B">
        <w:rPr>
          <w:spacing w:val="-2"/>
        </w:rPr>
        <w:t xml:space="preserve"> </w:t>
      </w:r>
      <w:r w:rsidR="00346E1B" w:rsidRPr="00B30EDD">
        <w:t>(</w:t>
      </w:r>
      <w:r w:rsidR="00346E1B">
        <w:t>не учтенных по строкам 236–252).</w:t>
      </w:r>
    </w:p>
    <w:p w:rsidR="001D6504" w:rsidRDefault="001D6504" w:rsidP="001D6504"/>
    <w:p w:rsidR="001D6504" w:rsidRDefault="001D6504" w:rsidP="001D6504">
      <w:pPr>
        <w:jc w:val="center"/>
        <w:rPr>
          <w:b/>
        </w:rPr>
      </w:pPr>
      <w:r>
        <w:rPr>
          <w:b/>
        </w:rPr>
        <w:t xml:space="preserve">Раздел </w:t>
      </w:r>
      <w:r w:rsidR="0051624D">
        <w:rPr>
          <w:b/>
        </w:rPr>
        <w:t>3</w:t>
      </w:r>
      <w:r>
        <w:rPr>
          <w:b/>
        </w:rPr>
        <w:t>.</w:t>
      </w:r>
      <w:r w:rsidRPr="00B86208">
        <w:rPr>
          <w:b/>
        </w:rPr>
        <w:t xml:space="preserve"> Использование программного обеспечения</w:t>
      </w:r>
      <w:r>
        <w:rPr>
          <w:b/>
        </w:rPr>
        <w:t xml:space="preserve"> </w:t>
      </w:r>
      <w:r w:rsidRPr="006C423E">
        <w:rPr>
          <w:b/>
        </w:rPr>
        <w:t>для сбора и/или обработки, анализа, визуализации и хранения пространственных данных</w:t>
      </w:r>
    </w:p>
    <w:p w:rsidR="001D6504" w:rsidRDefault="001D6504" w:rsidP="004843F3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pacing w:val="-2"/>
        </w:rPr>
      </w:pPr>
      <w:r>
        <w:t xml:space="preserve">В </w:t>
      </w:r>
      <w:r w:rsidR="00784F00" w:rsidRPr="00784F00">
        <w:rPr>
          <w:b/>
        </w:rPr>
        <w:t>графе</w:t>
      </w:r>
      <w:r w:rsidRPr="00784F00">
        <w:rPr>
          <w:b/>
        </w:rPr>
        <w:t xml:space="preserve"> </w:t>
      </w:r>
      <w:r w:rsidR="0051624D" w:rsidRPr="00784F00">
        <w:rPr>
          <w:b/>
        </w:rPr>
        <w:t>3</w:t>
      </w:r>
      <w:r>
        <w:t xml:space="preserve"> </w:t>
      </w:r>
      <w:r w:rsidR="00784F00">
        <w:t xml:space="preserve">по </w:t>
      </w:r>
      <w:r w:rsidR="00784F00" w:rsidRPr="00784F00">
        <w:rPr>
          <w:b/>
        </w:rPr>
        <w:t xml:space="preserve">строкам </w:t>
      </w:r>
      <w:r w:rsidR="00784F00">
        <w:rPr>
          <w:b/>
        </w:rPr>
        <w:t>301–3</w:t>
      </w:r>
      <w:r w:rsidR="00784F00" w:rsidRPr="00784F00">
        <w:rPr>
          <w:b/>
        </w:rPr>
        <w:t>06</w:t>
      </w:r>
      <w:r w:rsidR="00784F00" w:rsidRPr="00BB7286">
        <w:t xml:space="preserve"> </w:t>
      </w:r>
      <w:r w:rsidRPr="0085475E">
        <w:rPr>
          <w:spacing w:val="-2"/>
        </w:rPr>
        <w:t xml:space="preserve">организация </w:t>
      </w:r>
      <w:r w:rsidR="00784F00">
        <w:rPr>
          <w:spacing w:val="-2"/>
        </w:rPr>
        <w:t xml:space="preserve">проставляет код 1, если она </w:t>
      </w:r>
      <w:r>
        <w:rPr>
          <w:spacing w:val="-2"/>
        </w:rPr>
        <w:t>и</w:t>
      </w:r>
      <w:r w:rsidRPr="00BB7286">
        <w:rPr>
          <w:spacing w:val="-2"/>
        </w:rPr>
        <w:t xml:space="preserve">спользовала </w:t>
      </w:r>
      <w:r w:rsidR="004668CB">
        <w:rPr>
          <w:spacing w:val="-2"/>
        </w:rPr>
        <w:t xml:space="preserve">в 2018 году </w:t>
      </w:r>
      <w:r w:rsidRPr="00BB7286">
        <w:rPr>
          <w:spacing w:val="-2"/>
        </w:rPr>
        <w:t>программное обеспечение</w:t>
      </w:r>
      <w:r w:rsidR="00784F00" w:rsidRPr="00784F00">
        <w:rPr>
          <w:spacing w:val="-2"/>
        </w:rPr>
        <w:t xml:space="preserve"> </w:t>
      </w:r>
      <w:r w:rsidR="00784F00" w:rsidRPr="00BB7286">
        <w:rPr>
          <w:spacing w:val="-2"/>
        </w:rPr>
        <w:t>для сбора и/или обработки, анализа, визуализации и хранения пространственных данных</w:t>
      </w:r>
      <w:r w:rsidR="00784F00">
        <w:rPr>
          <w:spacing w:val="-2"/>
        </w:rPr>
        <w:t xml:space="preserve">, указанное в графе 1 по строкам </w:t>
      </w:r>
      <w:r w:rsidR="00602499">
        <w:rPr>
          <w:spacing w:val="-2"/>
        </w:rPr>
        <w:t>301–3</w:t>
      </w:r>
      <w:r w:rsidR="00784F00">
        <w:rPr>
          <w:spacing w:val="-2"/>
        </w:rPr>
        <w:t>06</w:t>
      </w:r>
      <w:r>
        <w:rPr>
          <w:spacing w:val="-2"/>
        </w:rPr>
        <w:t xml:space="preserve">, </w:t>
      </w:r>
      <w:r w:rsidR="00784F00">
        <w:rPr>
          <w:spacing w:val="-2"/>
        </w:rPr>
        <w:t>в противном случае ставит код 2</w:t>
      </w:r>
      <w:r>
        <w:rPr>
          <w:spacing w:val="-2"/>
        </w:rPr>
        <w:t>.</w:t>
      </w:r>
      <w:r w:rsidRPr="00BB7286">
        <w:rPr>
          <w:spacing w:val="-2"/>
        </w:rPr>
        <w:t xml:space="preserve"> </w:t>
      </w:r>
    </w:p>
    <w:p w:rsidR="001D6504" w:rsidRPr="00BB7286" w:rsidRDefault="001D6504" w:rsidP="001D6504">
      <w:pPr>
        <w:ind w:firstLine="709"/>
        <w:jc w:val="both"/>
      </w:pPr>
      <w:r>
        <w:t xml:space="preserve">По </w:t>
      </w:r>
      <w:r w:rsidRPr="00BB7286">
        <w:t xml:space="preserve">строкам </w:t>
      </w:r>
      <w:r w:rsidR="00790EA5" w:rsidRPr="00790EA5">
        <w:t>3</w:t>
      </w:r>
      <w:r w:rsidR="00790EA5">
        <w:t>01–</w:t>
      </w:r>
      <w:r w:rsidR="00790EA5" w:rsidRPr="00790EA5">
        <w:t>3</w:t>
      </w:r>
      <w:r w:rsidRPr="00BB7286">
        <w:t>06 указыва</w:t>
      </w:r>
      <w:r>
        <w:t>ется следующее программное</w:t>
      </w:r>
      <w:r w:rsidRPr="00BB7286">
        <w:t xml:space="preserve"> обеспечени</w:t>
      </w:r>
      <w:r>
        <w:t>е</w:t>
      </w:r>
      <w:r w:rsidRPr="00BB7286">
        <w:t>:</w:t>
      </w:r>
    </w:p>
    <w:p w:rsidR="001D6504" w:rsidRDefault="001D6504" w:rsidP="001D6504">
      <w:pPr>
        <w:ind w:firstLine="709"/>
        <w:jc w:val="both"/>
      </w:pPr>
      <w:r>
        <w:rPr>
          <w:b/>
        </w:rPr>
        <w:t xml:space="preserve">по строке </w:t>
      </w:r>
      <w:r w:rsidR="00784F00">
        <w:rPr>
          <w:b/>
        </w:rPr>
        <w:t>3</w:t>
      </w:r>
      <w:r>
        <w:rPr>
          <w:b/>
        </w:rPr>
        <w:t xml:space="preserve">01 </w:t>
      </w:r>
      <w:r w:rsidRPr="004668CB">
        <w:t xml:space="preserve">– </w:t>
      </w:r>
      <w:r w:rsidRPr="009505D8">
        <w:t>программное обеспечение для сбора и/или обработки, анализа, визуализации и хранения пространственных данных, включенное в Единый реестр российских программ для электронных вычислительных машин и баз данных</w:t>
      </w:r>
      <w:r>
        <w:t>.</w:t>
      </w:r>
    </w:p>
    <w:p w:rsidR="001D6504" w:rsidRDefault="001D6504" w:rsidP="001D6504">
      <w:pPr>
        <w:ind w:firstLine="709"/>
        <w:jc w:val="both"/>
      </w:pPr>
      <w:r>
        <w:t xml:space="preserve">По </w:t>
      </w:r>
      <w:r w:rsidRPr="009505D8">
        <w:rPr>
          <w:b/>
        </w:rPr>
        <w:t xml:space="preserve">строке </w:t>
      </w:r>
      <w:r w:rsidR="00784F00">
        <w:rPr>
          <w:b/>
        </w:rPr>
        <w:t>3</w:t>
      </w:r>
      <w:r w:rsidRPr="009505D8">
        <w:rPr>
          <w:b/>
        </w:rPr>
        <w:t>02</w:t>
      </w:r>
      <w:r>
        <w:t xml:space="preserve"> –</w:t>
      </w:r>
      <w:r w:rsidRPr="009505D8">
        <w:t xml:space="preserve"> программное обеспечение для сбора и/или обработки, анализа, визуализации и хранения пространственных данных с открытым программным кодом</w:t>
      </w:r>
      <w:r>
        <w:t>.</w:t>
      </w:r>
    </w:p>
    <w:p w:rsidR="001D6504" w:rsidRPr="00582EB5" w:rsidRDefault="001D6504" w:rsidP="001D6504">
      <w:pPr>
        <w:ind w:firstLine="709"/>
        <w:jc w:val="both"/>
      </w:pPr>
      <w:r>
        <w:t xml:space="preserve">По </w:t>
      </w:r>
      <w:r>
        <w:rPr>
          <w:b/>
        </w:rPr>
        <w:t xml:space="preserve">строке </w:t>
      </w:r>
      <w:r w:rsidR="00784F00">
        <w:rPr>
          <w:b/>
        </w:rPr>
        <w:t>3</w:t>
      </w:r>
      <w:r>
        <w:rPr>
          <w:b/>
        </w:rPr>
        <w:t>03</w:t>
      </w:r>
      <w:r>
        <w:t xml:space="preserve"> – п</w:t>
      </w:r>
      <w:r w:rsidRPr="009211F0">
        <w:t>рограммное обеспечение для сбора и/или обработки, анализа, визуализации и хранения пространственных данных иностранных производителей</w:t>
      </w:r>
      <w:r>
        <w:t xml:space="preserve">, в том числе </w:t>
      </w:r>
      <w:r w:rsidR="00C90C92" w:rsidRPr="00582EB5">
        <w:t xml:space="preserve">по </w:t>
      </w:r>
      <w:r w:rsidR="00C90C92" w:rsidRPr="009211F0">
        <w:rPr>
          <w:b/>
        </w:rPr>
        <w:t xml:space="preserve">строке </w:t>
      </w:r>
      <w:r w:rsidR="00784F00">
        <w:rPr>
          <w:b/>
        </w:rPr>
        <w:t>3</w:t>
      </w:r>
      <w:r w:rsidR="00C90C92" w:rsidRPr="009211F0">
        <w:rPr>
          <w:b/>
        </w:rPr>
        <w:t>04</w:t>
      </w:r>
      <w:r w:rsidR="00C90C92">
        <w:rPr>
          <w:b/>
        </w:rPr>
        <w:t xml:space="preserve"> – </w:t>
      </w:r>
      <w:r w:rsidRPr="00582EB5">
        <w:t>компании ESRI</w:t>
      </w:r>
      <w:r>
        <w:t xml:space="preserve">, </w:t>
      </w:r>
      <w:r w:rsidR="00C90C92" w:rsidRPr="00582EB5">
        <w:t xml:space="preserve">по </w:t>
      </w:r>
      <w:r w:rsidR="00C90C92" w:rsidRPr="00AB5AE7">
        <w:rPr>
          <w:b/>
        </w:rPr>
        <w:t xml:space="preserve">строке </w:t>
      </w:r>
      <w:r w:rsidR="00784F00">
        <w:rPr>
          <w:b/>
        </w:rPr>
        <w:t>3</w:t>
      </w:r>
      <w:r w:rsidR="00C90C92" w:rsidRPr="00AB5AE7">
        <w:rPr>
          <w:b/>
        </w:rPr>
        <w:t>05</w:t>
      </w:r>
      <w:r w:rsidR="00C90C92">
        <w:rPr>
          <w:b/>
        </w:rPr>
        <w:t xml:space="preserve"> – </w:t>
      </w:r>
      <w:r w:rsidRPr="00582EB5">
        <w:t xml:space="preserve">компании </w:t>
      </w:r>
      <w:proofErr w:type="spellStart"/>
      <w:r w:rsidRPr="00582EB5">
        <w:t>Hexagon</w:t>
      </w:r>
      <w:proofErr w:type="spellEnd"/>
      <w:r w:rsidRPr="00582EB5">
        <w:t xml:space="preserve"> </w:t>
      </w:r>
      <w:r w:rsidR="00C90C92">
        <w:t>(</w:t>
      </w:r>
      <w:proofErr w:type="spellStart"/>
      <w:r w:rsidR="00C90C92" w:rsidRPr="00582EB5">
        <w:t>Hexagon</w:t>
      </w:r>
      <w:proofErr w:type="spellEnd"/>
      <w:r w:rsidR="00C90C92" w:rsidRPr="00582EB5">
        <w:t xml:space="preserve"> </w:t>
      </w:r>
      <w:r w:rsidRPr="00582EB5">
        <w:t>PPM</w:t>
      </w:r>
      <w:r w:rsidR="00C90C92">
        <w:t>)</w:t>
      </w:r>
      <w:r w:rsidRPr="00582EB5">
        <w:t xml:space="preserve"> и </w:t>
      </w:r>
      <w:r w:rsidR="00C90C92" w:rsidRPr="00582EB5">
        <w:t xml:space="preserve">по </w:t>
      </w:r>
      <w:r w:rsidR="00C90C92" w:rsidRPr="00AB5AE7">
        <w:rPr>
          <w:b/>
        </w:rPr>
        <w:t xml:space="preserve">строке </w:t>
      </w:r>
      <w:r w:rsidR="00784F00">
        <w:rPr>
          <w:b/>
        </w:rPr>
        <w:t>3</w:t>
      </w:r>
      <w:r w:rsidR="00C90C92" w:rsidRPr="00AB5AE7">
        <w:rPr>
          <w:b/>
        </w:rPr>
        <w:t>06</w:t>
      </w:r>
      <w:r w:rsidR="00C90C92">
        <w:rPr>
          <w:b/>
        </w:rPr>
        <w:t xml:space="preserve"> – </w:t>
      </w:r>
      <w:r w:rsidRPr="00582EB5">
        <w:t>других иностранных компаний.</w:t>
      </w:r>
    </w:p>
    <w:p w:rsidR="001D6504" w:rsidRPr="00AB5AE7" w:rsidRDefault="001D6504" w:rsidP="001D6504">
      <w:pPr>
        <w:ind w:firstLine="709"/>
        <w:jc w:val="both"/>
      </w:pPr>
      <w:r w:rsidRPr="00582EB5">
        <w:t xml:space="preserve">По </w:t>
      </w:r>
      <w:r w:rsidR="00101150">
        <w:rPr>
          <w:b/>
        </w:rPr>
        <w:t xml:space="preserve">строкам </w:t>
      </w:r>
      <w:r w:rsidR="00784F00">
        <w:rPr>
          <w:b/>
        </w:rPr>
        <w:t>3</w:t>
      </w:r>
      <w:r w:rsidR="00101150">
        <w:rPr>
          <w:b/>
        </w:rPr>
        <w:t>07–</w:t>
      </w:r>
      <w:r w:rsidR="00784F00">
        <w:rPr>
          <w:b/>
        </w:rPr>
        <w:t>3</w:t>
      </w:r>
      <w:r w:rsidR="00101150">
        <w:rPr>
          <w:b/>
        </w:rPr>
        <w:t xml:space="preserve">09 </w:t>
      </w:r>
      <w:r w:rsidRPr="003D19D9">
        <w:rPr>
          <w:b/>
        </w:rPr>
        <w:t>графе 1</w:t>
      </w:r>
      <w:r w:rsidRPr="00582EB5">
        <w:t xml:space="preserve"> </w:t>
      </w:r>
      <w:r w:rsidR="00EE59BE">
        <w:t>(е</w:t>
      </w:r>
      <w:r w:rsidR="00EE59BE" w:rsidRPr="00D53429">
        <w:t xml:space="preserve">сли в строке </w:t>
      </w:r>
      <w:r w:rsidR="00784F00">
        <w:t>3</w:t>
      </w:r>
      <w:r w:rsidR="00EE59BE">
        <w:t>06</w:t>
      </w:r>
      <w:r w:rsidR="00EE59BE" w:rsidRPr="00D53429">
        <w:t xml:space="preserve"> гр</w:t>
      </w:r>
      <w:r w:rsidR="004676B7">
        <w:t xml:space="preserve">афе </w:t>
      </w:r>
      <w:r w:rsidR="00EE59BE" w:rsidRPr="00D53429">
        <w:t>3 отмечен код 1</w:t>
      </w:r>
      <w:r w:rsidR="00EE59BE">
        <w:t xml:space="preserve">) </w:t>
      </w:r>
      <w:r w:rsidRPr="00582EB5">
        <w:t>указ</w:t>
      </w:r>
      <w:r>
        <w:t>ываются</w:t>
      </w:r>
      <w:r w:rsidRPr="00582EB5">
        <w:t xml:space="preserve"> названия не более </w:t>
      </w:r>
      <w:r w:rsidR="003905C1">
        <w:t>3</w:t>
      </w:r>
      <w:r w:rsidRPr="00582EB5">
        <w:t xml:space="preserve"> иностранных компаний</w:t>
      </w:r>
      <w:r>
        <w:t>, п</w:t>
      </w:r>
      <w:r w:rsidRPr="00AB5AE7">
        <w:t xml:space="preserve">рограммное обеспечение для сбора и/или обработки, анализа, визуализации и хранения пространственных данных </w:t>
      </w:r>
      <w:r>
        <w:t>которых используется организацией</w:t>
      </w:r>
      <w:r w:rsidRPr="00AB5AE7">
        <w:t>.</w:t>
      </w:r>
    </w:p>
    <w:p w:rsidR="001D6504" w:rsidRDefault="001D6504" w:rsidP="001D6504">
      <w:pPr>
        <w:ind w:firstLine="709"/>
        <w:jc w:val="both"/>
      </w:pPr>
    </w:p>
    <w:p w:rsidR="001D6504" w:rsidRDefault="001D6504" w:rsidP="003905C1">
      <w:pPr>
        <w:keepNext/>
        <w:jc w:val="center"/>
        <w:rPr>
          <w:b/>
        </w:rPr>
      </w:pPr>
      <w:r w:rsidRPr="005362CF">
        <w:rPr>
          <w:b/>
        </w:rPr>
        <w:t xml:space="preserve">Раздел </w:t>
      </w:r>
      <w:r w:rsidR="004843F3">
        <w:rPr>
          <w:b/>
        </w:rPr>
        <w:t>4</w:t>
      </w:r>
      <w:r w:rsidRPr="005362CF">
        <w:rPr>
          <w:b/>
        </w:rPr>
        <w:t>. Использование оборудования</w:t>
      </w:r>
    </w:p>
    <w:p w:rsidR="00487E4B" w:rsidRDefault="001D6504" w:rsidP="004843F3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>
        <w:t xml:space="preserve">В </w:t>
      </w:r>
      <w:r w:rsidRPr="00B8781A">
        <w:rPr>
          <w:b/>
        </w:rPr>
        <w:t>графе 3</w:t>
      </w:r>
      <w:r>
        <w:t xml:space="preserve"> </w:t>
      </w:r>
      <w:r w:rsidR="00B76371">
        <w:t xml:space="preserve">по </w:t>
      </w:r>
      <w:r w:rsidR="00B76371" w:rsidRPr="002367DB">
        <w:rPr>
          <w:b/>
        </w:rPr>
        <w:t xml:space="preserve">строкам </w:t>
      </w:r>
      <w:r w:rsidR="004843F3">
        <w:rPr>
          <w:b/>
        </w:rPr>
        <w:t>401–423</w:t>
      </w:r>
      <w:r w:rsidR="00B76371">
        <w:t xml:space="preserve"> </w:t>
      </w:r>
      <w:r w:rsidRPr="00B60044">
        <w:t>проставляется</w:t>
      </w:r>
      <w:r>
        <w:t xml:space="preserve"> код 1, если организация использует оборудование, указанное</w:t>
      </w:r>
      <w:r w:rsidR="004668CB">
        <w:t xml:space="preserve"> </w:t>
      </w:r>
      <w:r w:rsidR="004843F3">
        <w:t xml:space="preserve">в графе 1 </w:t>
      </w:r>
      <w:r w:rsidR="004668CB">
        <w:t>по строкам</w:t>
      </w:r>
      <w:r w:rsidR="003905C1">
        <w:t xml:space="preserve"> 401–423</w:t>
      </w:r>
      <w:r w:rsidR="004843F3">
        <w:t>, в противном случае – код </w:t>
      </w:r>
      <w:r>
        <w:t>2.</w:t>
      </w:r>
      <w:r w:rsidR="002367DB" w:rsidRPr="002367DB">
        <w:t xml:space="preserve"> </w:t>
      </w:r>
    </w:p>
    <w:p w:rsidR="00487E4B" w:rsidRDefault="00487E4B" w:rsidP="004843F3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>
        <w:t xml:space="preserve">В </w:t>
      </w:r>
      <w:r w:rsidRPr="00B60044">
        <w:rPr>
          <w:b/>
        </w:rPr>
        <w:t>графе 4</w:t>
      </w:r>
      <w:r>
        <w:t xml:space="preserve"> по </w:t>
      </w:r>
      <w:r w:rsidRPr="002367DB">
        <w:rPr>
          <w:b/>
        </w:rPr>
        <w:t xml:space="preserve">строкам </w:t>
      </w:r>
      <w:r w:rsidR="004843F3">
        <w:rPr>
          <w:b/>
        </w:rPr>
        <w:t>401–423</w:t>
      </w:r>
      <w:r>
        <w:t xml:space="preserve"> </w:t>
      </w:r>
      <w:r w:rsidRPr="00B60044">
        <w:t>указывается</w:t>
      </w:r>
      <w:r>
        <w:t xml:space="preserve"> </w:t>
      </w:r>
      <w:r w:rsidRPr="00B60044">
        <w:t>число</w:t>
      </w:r>
      <w:r w:rsidRPr="00B8781A">
        <w:t xml:space="preserve"> единиц </w:t>
      </w:r>
      <w:r>
        <w:t xml:space="preserve">используемого </w:t>
      </w:r>
      <w:r w:rsidRPr="00B8781A">
        <w:t>оборудования, наход</w:t>
      </w:r>
      <w:r>
        <w:t xml:space="preserve">ящегося на балансе организации. </w:t>
      </w:r>
    </w:p>
    <w:p w:rsidR="004843F3" w:rsidRPr="004843F3" w:rsidRDefault="00487E4B" w:rsidP="004843F3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pacing w:val="-2"/>
        </w:rPr>
      </w:pPr>
      <w:r>
        <w:t>В</w:t>
      </w:r>
      <w:r w:rsidRPr="00B8781A">
        <w:t xml:space="preserve"> </w:t>
      </w:r>
      <w:r w:rsidRPr="004843F3">
        <w:rPr>
          <w:b/>
        </w:rPr>
        <w:t>графе 5</w:t>
      </w:r>
      <w:r w:rsidRPr="00B8781A">
        <w:t xml:space="preserve"> </w:t>
      </w:r>
      <w:r>
        <w:t xml:space="preserve">по </w:t>
      </w:r>
      <w:r w:rsidRPr="004843F3">
        <w:rPr>
          <w:b/>
        </w:rPr>
        <w:t xml:space="preserve">строкам </w:t>
      </w:r>
      <w:r w:rsidR="004843F3" w:rsidRPr="004843F3">
        <w:rPr>
          <w:b/>
        </w:rPr>
        <w:t>401–423</w:t>
      </w:r>
      <w:r w:rsidR="004843F3">
        <w:t xml:space="preserve"> </w:t>
      </w:r>
      <w:r>
        <w:t xml:space="preserve">приводится </w:t>
      </w:r>
      <w:r w:rsidRPr="00B60044">
        <w:t>число</w:t>
      </w:r>
      <w:r w:rsidRPr="00B8781A">
        <w:t xml:space="preserve"> единиц</w:t>
      </w:r>
      <w:r>
        <w:t xml:space="preserve"> используемого арендованного оборудования,</w:t>
      </w:r>
      <w:r w:rsidRPr="00B8781A">
        <w:t xml:space="preserve"> </w:t>
      </w:r>
      <w:r w:rsidRPr="00E478DE">
        <w:t xml:space="preserve">учитываемого на </w:t>
      </w:r>
      <w:proofErr w:type="spellStart"/>
      <w:r w:rsidRPr="00E478DE">
        <w:t>забалансовом</w:t>
      </w:r>
      <w:proofErr w:type="spellEnd"/>
      <w:r w:rsidRPr="00E478DE">
        <w:t xml:space="preserve"> счете</w:t>
      </w:r>
      <w:r>
        <w:t>.</w:t>
      </w:r>
    </w:p>
    <w:p w:rsidR="00151358" w:rsidRDefault="0022644C" w:rsidP="00151358">
      <w:pPr>
        <w:ind w:firstLine="709"/>
        <w:jc w:val="both"/>
        <w:rPr>
          <w:spacing w:val="-2"/>
        </w:rPr>
      </w:pPr>
      <w:r>
        <w:lastRenderedPageBreak/>
        <w:t xml:space="preserve">По </w:t>
      </w:r>
      <w:r w:rsidRPr="004843F3">
        <w:rPr>
          <w:b/>
        </w:rPr>
        <w:t xml:space="preserve">строке </w:t>
      </w:r>
      <w:r w:rsidR="004843F3" w:rsidRPr="004843F3">
        <w:rPr>
          <w:b/>
        </w:rPr>
        <w:t>4</w:t>
      </w:r>
      <w:r w:rsidRPr="004843F3">
        <w:rPr>
          <w:b/>
        </w:rPr>
        <w:t>01</w:t>
      </w:r>
      <w:r w:rsidRPr="0022644C">
        <w:t xml:space="preserve"> </w:t>
      </w:r>
      <w:r>
        <w:t xml:space="preserve">приводятся сведения об </w:t>
      </w:r>
      <w:r w:rsidRPr="007B1D88">
        <w:t>оборудовани</w:t>
      </w:r>
      <w:r>
        <w:t>и</w:t>
      </w:r>
      <w:r w:rsidRPr="007B1D88">
        <w:t xml:space="preserve"> </w:t>
      </w:r>
      <w:r w:rsidR="004843F3" w:rsidRPr="004843F3">
        <w:rPr>
          <w:spacing w:val="-2"/>
        </w:rPr>
        <w:t xml:space="preserve">для дистанционного зондирования Земли, в том числе воздушного </w:t>
      </w:r>
      <w:r w:rsidR="004843F3" w:rsidRPr="00F71159">
        <w:t>базирования</w:t>
      </w:r>
      <w:r w:rsidR="004843F3" w:rsidRPr="004843F3">
        <w:rPr>
          <w:spacing w:val="-2"/>
        </w:rPr>
        <w:t xml:space="preserve"> (</w:t>
      </w:r>
      <w:r w:rsidR="004843F3" w:rsidRPr="004843F3">
        <w:rPr>
          <w:b/>
          <w:spacing w:val="-2"/>
        </w:rPr>
        <w:t xml:space="preserve">строка </w:t>
      </w:r>
      <w:r w:rsidR="004843F3">
        <w:rPr>
          <w:b/>
          <w:spacing w:val="-2"/>
        </w:rPr>
        <w:t>402</w:t>
      </w:r>
      <w:r w:rsidR="004843F3" w:rsidRPr="004843F3">
        <w:rPr>
          <w:spacing w:val="-2"/>
        </w:rPr>
        <w:t>), наземного базирования (</w:t>
      </w:r>
      <w:r w:rsidR="004843F3" w:rsidRPr="004843F3">
        <w:rPr>
          <w:b/>
          <w:spacing w:val="-2"/>
        </w:rPr>
        <w:t xml:space="preserve">строка </w:t>
      </w:r>
      <w:r w:rsidR="004843F3">
        <w:rPr>
          <w:b/>
          <w:spacing w:val="-2"/>
        </w:rPr>
        <w:t>406</w:t>
      </w:r>
      <w:r w:rsidR="004843F3" w:rsidRPr="004843F3">
        <w:rPr>
          <w:spacing w:val="-2"/>
        </w:rPr>
        <w:t>) и космического базирования (</w:t>
      </w:r>
      <w:r w:rsidR="004843F3" w:rsidRPr="004843F3">
        <w:rPr>
          <w:b/>
          <w:spacing w:val="-2"/>
        </w:rPr>
        <w:t xml:space="preserve">строка </w:t>
      </w:r>
      <w:r w:rsidR="004843F3">
        <w:rPr>
          <w:b/>
          <w:spacing w:val="-2"/>
        </w:rPr>
        <w:t>410</w:t>
      </w:r>
      <w:r w:rsidR="004843F3" w:rsidRPr="004843F3">
        <w:rPr>
          <w:spacing w:val="-2"/>
        </w:rPr>
        <w:t xml:space="preserve">). </w:t>
      </w:r>
      <w:r w:rsidR="00151358">
        <w:rPr>
          <w:spacing w:val="-2"/>
        </w:rPr>
        <w:t xml:space="preserve">Данные по строке 401 равны </w:t>
      </w:r>
      <w:r w:rsidR="00151358" w:rsidRPr="00125143">
        <w:rPr>
          <w:spacing w:val="-2"/>
        </w:rPr>
        <w:t>сумм</w:t>
      </w:r>
      <w:r w:rsidR="00151358">
        <w:rPr>
          <w:spacing w:val="-2"/>
        </w:rPr>
        <w:t>е данных по</w:t>
      </w:r>
      <w:r w:rsidR="00151358" w:rsidRPr="00125143">
        <w:rPr>
          <w:spacing w:val="-2"/>
        </w:rPr>
        <w:t xml:space="preserve"> строк</w:t>
      </w:r>
      <w:r w:rsidR="00151358">
        <w:rPr>
          <w:spacing w:val="-2"/>
        </w:rPr>
        <w:t xml:space="preserve">ам </w:t>
      </w:r>
      <w:r w:rsidR="00151358" w:rsidRPr="00125143">
        <w:rPr>
          <w:spacing w:val="-2"/>
        </w:rPr>
        <w:t>4</w:t>
      </w:r>
      <w:r w:rsidR="00151358">
        <w:rPr>
          <w:spacing w:val="-2"/>
        </w:rPr>
        <w:t>0</w:t>
      </w:r>
      <w:r w:rsidR="00151358" w:rsidRPr="00125143">
        <w:rPr>
          <w:spacing w:val="-2"/>
        </w:rPr>
        <w:t>2</w:t>
      </w:r>
      <w:r w:rsidR="00151358">
        <w:rPr>
          <w:spacing w:val="-2"/>
        </w:rPr>
        <w:t>, 406, 410.</w:t>
      </w:r>
    </w:p>
    <w:p w:rsidR="004843F3" w:rsidRDefault="004843F3" w:rsidP="004843F3">
      <w:pPr>
        <w:ind w:firstLine="709"/>
        <w:jc w:val="both"/>
        <w:rPr>
          <w:spacing w:val="-2"/>
        </w:rPr>
      </w:pPr>
      <w:r>
        <w:rPr>
          <w:spacing w:val="-2"/>
        </w:rPr>
        <w:t xml:space="preserve">В составе оборудования </w:t>
      </w:r>
      <w:r w:rsidRPr="00DE112B">
        <w:rPr>
          <w:spacing w:val="-2"/>
        </w:rPr>
        <w:t>воздушного базирования</w:t>
      </w:r>
      <w:r w:rsidRPr="008E7EF6">
        <w:rPr>
          <w:spacing w:val="-2"/>
        </w:rPr>
        <w:t xml:space="preserve"> </w:t>
      </w:r>
      <w:r>
        <w:rPr>
          <w:spacing w:val="-2"/>
        </w:rPr>
        <w:t xml:space="preserve">выделяется оборудование, </w:t>
      </w:r>
      <w:r w:rsidRPr="001B7738">
        <w:rPr>
          <w:spacing w:val="-2"/>
        </w:rPr>
        <w:t>работающе</w:t>
      </w:r>
      <w:r>
        <w:rPr>
          <w:spacing w:val="-2"/>
        </w:rPr>
        <w:t xml:space="preserve">е </w:t>
      </w:r>
      <w:r w:rsidRPr="001B7738">
        <w:rPr>
          <w:spacing w:val="-2"/>
        </w:rPr>
        <w:t xml:space="preserve">в </w:t>
      </w:r>
      <w:r w:rsidRPr="00F71159">
        <w:t>оптическом</w:t>
      </w:r>
      <w:r w:rsidRPr="001B7738">
        <w:rPr>
          <w:spacing w:val="-2"/>
        </w:rPr>
        <w:t xml:space="preserve"> диапазоне</w:t>
      </w:r>
      <w:r w:rsidRPr="008E7EF6">
        <w:rPr>
          <w:spacing w:val="-2"/>
        </w:rPr>
        <w:t xml:space="preserve"> </w:t>
      </w:r>
      <w:r>
        <w:rPr>
          <w:spacing w:val="-2"/>
        </w:rPr>
        <w:t>(</w:t>
      </w:r>
      <w:r w:rsidRPr="00D500EB">
        <w:rPr>
          <w:b/>
          <w:spacing w:val="-2"/>
        </w:rPr>
        <w:t xml:space="preserve">строка </w:t>
      </w:r>
      <w:r>
        <w:rPr>
          <w:b/>
          <w:spacing w:val="-2"/>
        </w:rPr>
        <w:t>403</w:t>
      </w:r>
      <w:r w:rsidRPr="00DE112B">
        <w:rPr>
          <w:spacing w:val="-2"/>
        </w:rPr>
        <w:t>)</w:t>
      </w:r>
      <w:r>
        <w:rPr>
          <w:spacing w:val="-2"/>
        </w:rPr>
        <w:t>, из него лазерные системы (</w:t>
      </w:r>
      <w:r w:rsidRPr="00D500EB">
        <w:rPr>
          <w:b/>
          <w:spacing w:val="-2"/>
        </w:rPr>
        <w:t xml:space="preserve">строка </w:t>
      </w:r>
      <w:r>
        <w:rPr>
          <w:b/>
          <w:spacing w:val="-2"/>
        </w:rPr>
        <w:t>404</w:t>
      </w:r>
      <w:r w:rsidRPr="00DE112B">
        <w:rPr>
          <w:spacing w:val="-2"/>
        </w:rPr>
        <w:t>)</w:t>
      </w:r>
      <w:r>
        <w:rPr>
          <w:spacing w:val="-2"/>
        </w:rPr>
        <w:t xml:space="preserve">, и </w:t>
      </w:r>
      <w:r w:rsidRPr="001B7738">
        <w:rPr>
          <w:spacing w:val="-2"/>
        </w:rPr>
        <w:t>в радиодиапазоне</w:t>
      </w:r>
      <w:r w:rsidRPr="008E7EF6">
        <w:rPr>
          <w:spacing w:val="-2"/>
        </w:rPr>
        <w:t xml:space="preserve"> </w:t>
      </w:r>
      <w:r>
        <w:rPr>
          <w:spacing w:val="-2"/>
        </w:rPr>
        <w:t>(</w:t>
      </w:r>
      <w:r w:rsidRPr="00D500EB">
        <w:rPr>
          <w:b/>
          <w:spacing w:val="-2"/>
        </w:rPr>
        <w:t xml:space="preserve">строка </w:t>
      </w:r>
      <w:r>
        <w:rPr>
          <w:b/>
          <w:spacing w:val="-2"/>
        </w:rPr>
        <w:t>405</w:t>
      </w:r>
      <w:r w:rsidRPr="00DE112B">
        <w:rPr>
          <w:spacing w:val="-2"/>
        </w:rPr>
        <w:t>)</w:t>
      </w:r>
      <w:r>
        <w:rPr>
          <w:spacing w:val="-2"/>
        </w:rPr>
        <w:t>.</w:t>
      </w:r>
    </w:p>
    <w:p w:rsidR="004843F3" w:rsidRDefault="004843F3" w:rsidP="004843F3">
      <w:pPr>
        <w:ind w:firstLine="709"/>
        <w:jc w:val="both"/>
        <w:rPr>
          <w:spacing w:val="-2"/>
        </w:rPr>
      </w:pPr>
      <w:r>
        <w:rPr>
          <w:spacing w:val="-2"/>
        </w:rPr>
        <w:t xml:space="preserve">В составе </w:t>
      </w:r>
      <w:r w:rsidRPr="00F71159">
        <w:t>оборудования</w:t>
      </w:r>
      <w:r>
        <w:rPr>
          <w:spacing w:val="-2"/>
        </w:rPr>
        <w:t xml:space="preserve"> наземного </w:t>
      </w:r>
      <w:r w:rsidRPr="00DE112B">
        <w:rPr>
          <w:spacing w:val="-2"/>
        </w:rPr>
        <w:t>базирования</w:t>
      </w:r>
      <w:r w:rsidRPr="008E7EF6">
        <w:rPr>
          <w:spacing w:val="-2"/>
        </w:rPr>
        <w:t xml:space="preserve"> </w:t>
      </w:r>
      <w:r>
        <w:rPr>
          <w:spacing w:val="-2"/>
        </w:rPr>
        <w:t xml:space="preserve">выделяется оборудование, </w:t>
      </w:r>
      <w:r w:rsidRPr="001B7738">
        <w:rPr>
          <w:spacing w:val="-2"/>
        </w:rPr>
        <w:t>работающе</w:t>
      </w:r>
      <w:r>
        <w:rPr>
          <w:spacing w:val="-2"/>
        </w:rPr>
        <w:t xml:space="preserve">е </w:t>
      </w:r>
      <w:r w:rsidRPr="001B7738">
        <w:rPr>
          <w:spacing w:val="-2"/>
        </w:rPr>
        <w:t>в оптическом диапазоне</w:t>
      </w:r>
      <w:r w:rsidRPr="008E7EF6">
        <w:rPr>
          <w:spacing w:val="-2"/>
        </w:rPr>
        <w:t xml:space="preserve"> </w:t>
      </w:r>
      <w:r>
        <w:rPr>
          <w:spacing w:val="-2"/>
        </w:rPr>
        <w:t>(</w:t>
      </w:r>
      <w:r w:rsidRPr="00DE112B">
        <w:rPr>
          <w:b/>
          <w:spacing w:val="-2"/>
        </w:rPr>
        <w:t xml:space="preserve">строка </w:t>
      </w:r>
      <w:r w:rsidR="009F2024">
        <w:rPr>
          <w:b/>
          <w:spacing w:val="-2"/>
        </w:rPr>
        <w:t>407</w:t>
      </w:r>
      <w:r w:rsidRPr="00DE112B">
        <w:rPr>
          <w:spacing w:val="-2"/>
        </w:rPr>
        <w:t>)</w:t>
      </w:r>
      <w:r>
        <w:rPr>
          <w:spacing w:val="-2"/>
        </w:rPr>
        <w:t>, из него лазерные системы (</w:t>
      </w:r>
      <w:r w:rsidRPr="00DE112B">
        <w:rPr>
          <w:b/>
          <w:spacing w:val="-2"/>
        </w:rPr>
        <w:t xml:space="preserve">строка </w:t>
      </w:r>
      <w:r w:rsidR="009F2024">
        <w:rPr>
          <w:b/>
          <w:spacing w:val="-2"/>
        </w:rPr>
        <w:t>408</w:t>
      </w:r>
      <w:r w:rsidRPr="00DE112B">
        <w:rPr>
          <w:spacing w:val="-2"/>
        </w:rPr>
        <w:t>)</w:t>
      </w:r>
      <w:r>
        <w:rPr>
          <w:spacing w:val="-2"/>
        </w:rPr>
        <w:t xml:space="preserve">, и </w:t>
      </w:r>
      <w:r w:rsidRPr="001B7738">
        <w:rPr>
          <w:spacing w:val="-2"/>
        </w:rPr>
        <w:t>в радиодиапазоне</w:t>
      </w:r>
      <w:r w:rsidRPr="008E7EF6">
        <w:rPr>
          <w:spacing w:val="-2"/>
        </w:rPr>
        <w:t xml:space="preserve"> </w:t>
      </w:r>
      <w:r>
        <w:rPr>
          <w:spacing w:val="-2"/>
        </w:rPr>
        <w:t>(</w:t>
      </w:r>
      <w:r w:rsidRPr="00DE112B">
        <w:rPr>
          <w:b/>
          <w:spacing w:val="-2"/>
        </w:rPr>
        <w:t xml:space="preserve">строка </w:t>
      </w:r>
      <w:r w:rsidR="009F2024">
        <w:rPr>
          <w:b/>
          <w:spacing w:val="-2"/>
        </w:rPr>
        <w:t>409</w:t>
      </w:r>
      <w:r w:rsidRPr="00DE112B">
        <w:rPr>
          <w:spacing w:val="-2"/>
        </w:rPr>
        <w:t>)</w:t>
      </w:r>
      <w:r>
        <w:rPr>
          <w:spacing w:val="-2"/>
        </w:rPr>
        <w:t>.</w:t>
      </w:r>
    </w:p>
    <w:p w:rsidR="00511029" w:rsidRPr="00CC3DEE" w:rsidRDefault="009F2024" w:rsidP="00511029">
      <w:pPr>
        <w:ind w:firstLine="709"/>
        <w:jc w:val="both"/>
      </w:pPr>
      <w:proofErr w:type="gramStart"/>
      <w:r w:rsidRPr="00B30EDD">
        <w:rPr>
          <w:spacing w:val="-2"/>
        </w:rPr>
        <w:t xml:space="preserve">По </w:t>
      </w:r>
      <w:r w:rsidRPr="00B30EDD">
        <w:rPr>
          <w:b/>
          <w:spacing w:val="-2"/>
        </w:rPr>
        <w:t xml:space="preserve">строке </w:t>
      </w:r>
      <w:r>
        <w:rPr>
          <w:b/>
          <w:spacing w:val="-2"/>
        </w:rPr>
        <w:t>411</w:t>
      </w:r>
      <w:r w:rsidRPr="00B30EDD">
        <w:rPr>
          <w:spacing w:val="-2"/>
        </w:rPr>
        <w:t xml:space="preserve"> </w:t>
      </w:r>
      <w:r w:rsidR="00125143">
        <w:rPr>
          <w:spacing w:val="-2"/>
        </w:rPr>
        <w:t>указываются сведения об</w:t>
      </w:r>
      <w:r>
        <w:rPr>
          <w:spacing w:val="-2"/>
        </w:rPr>
        <w:t xml:space="preserve"> </w:t>
      </w:r>
      <w:r w:rsidRPr="00D36F46">
        <w:rPr>
          <w:spacing w:val="-2"/>
        </w:rPr>
        <w:t>оборудовани</w:t>
      </w:r>
      <w:r w:rsidR="00125143">
        <w:rPr>
          <w:spacing w:val="-2"/>
        </w:rPr>
        <w:t>и</w:t>
      </w:r>
      <w:r w:rsidRPr="00D36F46">
        <w:rPr>
          <w:spacing w:val="-2"/>
        </w:rPr>
        <w:t xml:space="preserve"> </w:t>
      </w:r>
      <w:r w:rsidRPr="00B30EDD">
        <w:rPr>
          <w:spacing w:val="-2"/>
        </w:rPr>
        <w:t>для проведения геодезических работ</w:t>
      </w:r>
      <w:r w:rsidR="00125143">
        <w:rPr>
          <w:spacing w:val="-2"/>
        </w:rPr>
        <w:t xml:space="preserve"> </w:t>
      </w:r>
      <w:r w:rsidR="00125143" w:rsidRPr="00125143">
        <w:rPr>
          <w:spacing w:val="-2"/>
        </w:rPr>
        <w:t>(кроме учтенного по строкам 401–410)</w:t>
      </w:r>
      <w:r w:rsidRPr="00B30EDD">
        <w:rPr>
          <w:spacing w:val="-2"/>
        </w:rPr>
        <w:t>, включая теодолиты (</w:t>
      </w:r>
      <w:r w:rsidR="00125143">
        <w:rPr>
          <w:b/>
          <w:spacing w:val="-2"/>
        </w:rPr>
        <w:t>строка </w:t>
      </w:r>
      <w:r>
        <w:rPr>
          <w:b/>
          <w:spacing w:val="-2"/>
        </w:rPr>
        <w:t>412</w:t>
      </w:r>
      <w:r w:rsidRPr="00B30EDD">
        <w:rPr>
          <w:spacing w:val="-2"/>
        </w:rPr>
        <w:t xml:space="preserve">), тахеометры </w:t>
      </w:r>
      <w:r>
        <w:rPr>
          <w:spacing w:val="-2"/>
        </w:rPr>
        <w:t>(</w:t>
      </w:r>
      <w:r w:rsidRPr="00B30EDD">
        <w:rPr>
          <w:b/>
          <w:spacing w:val="-2"/>
        </w:rPr>
        <w:t xml:space="preserve">строка </w:t>
      </w:r>
      <w:r>
        <w:rPr>
          <w:b/>
          <w:spacing w:val="-2"/>
        </w:rPr>
        <w:t>413</w:t>
      </w:r>
      <w:r w:rsidRPr="00DE112B">
        <w:rPr>
          <w:spacing w:val="-2"/>
        </w:rPr>
        <w:t>)</w:t>
      </w:r>
      <w:r w:rsidRPr="00B30EDD">
        <w:rPr>
          <w:spacing w:val="-2"/>
        </w:rPr>
        <w:t>, нивелиры</w:t>
      </w:r>
      <w:r>
        <w:rPr>
          <w:spacing w:val="-2"/>
        </w:rPr>
        <w:t xml:space="preserve"> (</w:t>
      </w:r>
      <w:r w:rsidRPr="00B30EDD">
        <w:rPr>
          <w:b/>
          <w:spacing w:val="-2"/>
        </w:rPr>
        <w:t xml:space="preserve">строка </w:t>
      </w:r>
      <w:r>
        <w:rPr>
          <w:b/>
          <w:spacing w:val="-2"/>
        </w:rPr>
        <w:t>414</w:t>
      </w:r>
      <w:r w:rsidRPr="00DE112B">
        <w:rPr>
          <w:spacing w:val="-2"/>
        </w:rPr>
        <w:t>)</w:t>
      </w:r>
      <w:r w:rsidRPr="00B30EDD">
        <w:rPr>
          <w:spacing w:val="-2"/>
        </w:rPr>
        <w:t xml:space="preserve">, дальномеры </w:t>
      </w:r>
      <w:r>
        <w:rPr>
          <w:spacing w:val="-2"/>
        </w:rPr>
        <w:t>(</w:t>
      </w:r>
      <w:r w:rsidRPr="00B30EDD">
        <w:rPr>
          <w:b/>
          <w:spacing w:val="-2"/>
        </w:rPr>
        <w:t xml:space="preserve">строка </w:t>
      </w:r>
      <w:r>
        <w:rPr>
          <w:b/>
          <w:spacing w:val="-2"/>
        </w:rPr>
        <w:t>415</w:t>
      </w:r>
      <w:r w:rsidRPr="00DE112B">
        <w:rPr>
          <w:spacing w:val="-2"/>
        </w:rPr>
        <w:t>)</w:t>
      </w:r>
      <w:r>
        <w:rPr>
          <w:spacing w:val="-2"/>
        </w:rPr>
        <w:t xml:space="preserve"> и прочее оборудование</w:t>
      </w:r>
      <w:r w:rsidRPr="00B30EDD">
        <w:rPr>
          <w:spacing w:val="-2"/>
        </w:rPr>
        <w:t xml:space="preserve"> для проведения геодезических работ</w:t>
      </w:r>
      <w:r>
        <w:rPr>
          <w:spacing w:val="-2"/>
        </w:rPr>
        <w:t xml:space="preserve"> (</w:t>
      </w:r>
      <w:r w:rsidRPr="00B30EDD">
        <w:rPr>
          <w:b/>
          <w:spacing w:val="-2"/>
        </w:rPr>
        <w:t xml:space="preserve">строка </w:t>
      </w:r>
      <w:r>
        <w:rPr>
          <w:b/>
          <w:spacing w:val="-2"/>
        </w:rPr>
        <w:t>416</w:t>
      </w:r>
      <w:r w:rsidRPr="00DE112B">
        <w:rPr>
          <w:spacing w:val="-2"/>
        </w:rPr>
        <w:t>)</w:t>
      </w:r>
      <w:r w:rsidR="00AE2222">
        <w:rPr>
          <w:spacing w:val="-2"/>
        </w:rPr>
        <w:t xml:space="preserve">. </w:t>
      </w:r>
      <w:proofErr w:type="gramEnd"/>
    </w:p>
    <w:p w:rsidR="009F2024" w:rsidRDefault="00AE2222" w:rsidP="009F2024">
      <w:pPr>
        <w:ind w:firstLine="709"/>
        <w:jc w:val="both"/>
        <w:rPr>
          <w:spacing w:val="-2"/>
        </w:rPr>
      </w:pPr>
      <w:r>
        <w:rPr>
          <w:spacing w:val="-2"/>
        </w:rPr>
        <w:t xml:space="preserve">Данные по строке 411 равны </w:t>
      </w:r>
      <w:r w:rsidR="00125143" w:rsidRPr="00125143">
        <w:rPr>
          <w:spacing w:val="-2"/>
        </w:rPr>
        <w:t>сумм</w:t>
      </w:r>
      <w:r>
        <w:rPr>
          <w:spacing w:val="-2"/>
        </w:rPr>
        <w:t>е данных по</w:t>
      </w:r>
      <w:r w:rsidR="00125143" w:rsidRPr="00125143">
        <w:rPr>
          <w:spacing w:val="-2"/>
        </w:rPr>
        <w:t xml:space="preserve"> строк</w:t>
      </w:r>
      <w:r>
        <w:rPr>
          <w:spacing w:val="-2"/>
        </w:rPr>
        <w:t>ам</w:t>
      </w:r>
      <w:r w:rsidR="00511029">
        <w:rPr>
          <w:spacing w:val="-2"/>
        </w:rPr>
        <w:t xml:space="preserve"> </w:t>
      </w:r>
      <w:r w:rsidR="00511029" w:rsidRPr="00125143">
        <w:rPr>
          <w:spacing w:val="-2"/>
        </w:rPr>
        <w:t>412–416</w:t>
      </w:r>
      <w:r>
        <w:rPr>
          <w:spacing w:val="-2"/>
        </w:rPr>
        <w:t>.</w:t>
      </w:r>
    </w:p>
    <w:p w:rsidR="009F2024" w:rsidRDefault="009F2024" w:rsidP="009F2024">
      <w:pPr>
        <w:ind w:firstLine="709"/>
        <w:jc w:val="both"/>
        <w:rPr>
          <w:spacing w:val="-2"/>
        </w:rPr>
      </w:pPr>
      <w:r>
        <w:t xml:space="preserve">По </w:t>
      </w:r>
      <w:r w:rsidRPr="00B30EDD">
        <w:rPr>
          <w:b/>
        </w:rPr>
        <w:t xml:space="preserve">строке </w:t>
      </w:r>
      <w:r>
        <w:rPr>
          <w:b/>
        </w:rPr>
        <w:t>417</w:t>
      </w:r>
      <w:r>
        <w:t xml:space="preserve"> </w:t>
      </w:r>
      <w:r w:rsidR="00125143">
        <w:t>приводятся данные об</w:t>
      </w:r>
      <w:r>
        <w:t xml:space="preserve"> </w:t>
      </w:r>
      <w:r w:rsidRPr="00B30EDD">
        <w:t>устройства</w:t>
      </w:r>
      <w:r w:rsidR="00125143">
        <w:t>х</w:t>
      </w:r>
      <w:r w:rsidRPr="00487E4B">
        <w:t>, использующи</w:t>
      </w:r>
      <w:r w:rsidR="00532E1F">
        <w:t>х</w:t>
      </w:r>
      <w:r w:rsidRPr="00487E4B">
        <w:t xml:space="preserve"> для определения координат глобальные навигационные спутниковые системы</w:t>
      </w:r>
      <w:r w:rsidRPr="00D36F46">
        <w:rPr>
          <w:spacing w:val="-2"/>
        </w:rPr>
        <w:t xml:space="preserve">. </w:t>
      </w:r>
    </w:p>
    <w:p w:rsidR="009F2024" w:rsidRDefault="009F2024" w:rsidP="009F2024">
      <w:pPr>
        <w:ind w:firstLine="709"/>
        <w:jc w:val="both"/>
      </w:pPr>
      <w:r>
        <w:t xml:space="preserve">По </w:t>
      </w:r>
      <w:r w:rsidRPr="00B30EDD">
        <w:rPr>
          <w:b/>
        </w:rPr>
        <w:t xml:space="preserve">строке </w:t>
      </w:r>
      <w:r>
        <w:rPr>
          <w:b/>
        </w:rPr>
        <w:t xml:space="preserve">418 </w:t>
      </w:r>
      <w:r>
        <w:t>из строки 417 выделяются устройства, использующие ГЛОНАСС, в том числе только ГЛОНАСС (</w:t>
      </w:r>
      <w:r w:rsidRPr="009F2024">
        <w:rPr>
          <w:b/>
        </w:rPr>
        <w:t>строка 419</w:t>
      </w:r>
      <w:r>
        <w:t xml:space="preserve">), </w:t>
      </w:r>
      <w:r w:rsidRPr="009F2024">
        <w:t xml:space="preserve">ГЛОНАСС и иную глобальную навигационную спутниковую систему </w:t>
      </w:r>
      <w:r>
        <w:t>(</w:t>
      </w:r>
      <w:r w:rsidRPr="009F2024">
        <w:rPr>
          <w:b/>
        </w:rPr>
        <w:t>строка 420</w:t>
      </w:r>
      <w:r>
        <w:t>)</w:t>
      </w:r>
      <w:r w:rsidR="00FB003B">
        <w:t>,</w:t>
      </w:r>
      <w:r>
        <w:t xml:space="preserve"> </w:t>
      </w:r>
      <w:r w:rsidRPr="009F2024">
        <w:t>ГЛОНАСС и иные (две и более) глобальные навигационные спутниковые системы</w:t>
      </w:r>
      <w:r>
        <w:t xml:space="preserve"> (</w:t>
      </w:r>
      <w:r w:rsidRPr="009F2024">
        <w:rPr>
          <w:b/>
        </w:rPr>
        <w:t>строка 42</w:t>
      </w:r>
      <w:r>
        <w:rPr>
          <w:b/>
        </w:rPr>
        <w:t>2</w:t>
      </w:r>
      <w:r>
        <w:t>).</w:t>
      </w:r>
    </w:p>
    <w:p w:rsidR="009F2024" w:rsidRPr="009F2024" w:rsidRDefault="009F2024" w:rsidP="009F2024">
      <w:pPr>
        <w:ind w:firstLine="709"/>
        <w:jc w:val="both"/>
      </w:pPr>
      <w:r>
        <w:t>При заполнении строки 420 п</w:t>
      </w:r>
      <w:r w:rsidRPr="009F2024">
        <w:t xml:space="preserve">о </w:t>
      </w:r>
      <w:r w:rsidRPr="009F2024">
        <w:rPr>
          <w:b/>
        </w:rPr>
        <w:t>строке 421</w:t>
      </w:r>
      <w:r w:rsidRPr="009F2024">
        <w:t xml:space="preserve"> </w:t>
      </w:r>
      <w:r w:rsidR="00AE2222" w:rsidRPr="009F2024">
        <w:t>в графе 1</w:t>
      </w:r>
      <w:r w:rsidR="00AE2222">
        <w:t xml:space="preserve"> </w:t>
      </w:r>
      <w:r w:rsidRPr="009F2024">
        <w:t>указ</w:t>
      </w:r>
      <w:r>
        <w:t>ывается</w:t>
      </w:r>
      <w:r w:rsidRPr="009F2024">
        <w:t xml:space="preserve"> наименование </w:t>
      </w:r>
      <w:r>
        <w:t>глобальной</w:t>
      </w:r>
      <w:r w:rsidRPr="009F2024">
        <w:t xml:space="preserve"> навигационн</w:t>
      </w:r>
      <w:r>
        <w:t>ой</w:t>
      </w:r>
      <w:r w:rsidRPr="009F2024">
        <w:t xml:space="preserve"> спутников</w:t>
      </w:r>
      <w:r>
        <w:t>ой</w:t>
      </w:r>
      <w:r w:rsidRPr="009F2024">
        <w:t xml:space="preserve"> систем</w:t>
      </w:r>
      <w:r>
        <w:t>ы, используемой одновременно с ГЛОНАСС.</w:t>
      </w:r>
      <w:r w:rsidR="00200890">
        <w:t xml:space="preserve"> В случае если используется разное оборудование с двумя глобальными навигационными системами, то наименования второй (кроме ГЛОНАСС) могут быть указаны через точку с запятой.</w:t>
      </w:r>
    </w:p>
    <w:p w:rsidR="009F2024" w:rsidRDefault="009F2024" w:rsidP="009F2024">
      <w:pPr>
        <w:ind w:firstLine="709"/>
        <w:jc w:val="both"/>
      </w:pPr>
      <w:r>
        <w:t xml:space="preserve">По </w:t>
      </w:r>
      <w:r w:rsidRPr="00B30EDD">
        <w:rPr>
          <w:b/>
        </w:rPr>
        <w:t xml:space="preserve">строке </w:t>
      </w:r>
      <w:r>
        <w:rPr>
          <w:b/>
        </w:rPr>
        <w:t xml:space="preserve">423 </w:t>
      </w:r>
      <w:r w:rsidRPr="00B30EDD">
        <w:t xml:space="preserve">отражается </w:t>
      </w:r>
      <w:r>
        <w:t>д</w:t>
      </w:r>
      <w:r w:rsidRPr="00B30EDD">
        <w:t>ругое оборудование, используемое для сбора пространственных данных (</w:t>
      </w:r>
      <w:r>
        <w:t>не учтенное по строкам 401–417).</w:t>
      </w:r>
    </w:p>
    <w:p w:rsidR="00195965" w:rsidRPr="00591037" w:rsidRDefault="00195965" w:rsidP="00195965">
      <w:pPr>
        <w:ind w:firstLine="709"/>
        <w:jc w:val="both"/>
      </w:pPr>
      <w:r>
        <w:t xml:space="preserve">Если в строке </w:t>
      </w:r>
      <w:r w:rsidR="00C26632">
        <w:t>423</w:t>
      </w:r>
      <w:r>
        <w:t xml:space="preserve"> графе 3 отмечен код 1, заполняются </w:t>
      </w:r>
      <w:r w:rsidRPr="002367DB">
        <w:rPr>
          <w:b/>
        </w:rPr>
        <w:t>строк</w:t>
      </w:r>
      <w:r>
        <w:rPr>
          <w:b/>
        </w:rPr>
        <w:t>и</w:t>
      </w:r>
      <w:r w:rsidRPr="002367DB">
        <w:rPr>
          <w:b/>
        </w:rPr>
        <w:t xml:space="preserve"> </w:t>
      </w:r>
      <w:r w:rsidR="00C26632">
        <w:rPr>
          <w:b/>
        </w:rPr>
        <w:t>424–426</w:t>
      </w:r>
      <w:r>
        <w:rPr>
          <w:b/>
        </w:rPr>
        <w:t xml:space="preserve"> </w:t>
      </w:r>
      <w:r w:rsidRPr="00195965">
        <w:t xml:space="preserve">по всем графам. </w:t>
      </w:r>
      <w:r>
        <w:t>В</w:t>
      </w:r>
      <w:r w:rsidRPr="00D754B5">
        <w:rPr>
          <w:b/>
        </w:rPr>
        <w:t xml:space="preserve"> </w:t>
      </w:r>
      <w:r w:rsidRPr="00195965">
        <w:t>графе 1</w:t>
      </w:r>
      <w:r>
        <w:rPr>
          <w:b/>
        </w:rPr>
        <w:t xml:space="preserve"> </w:t>
      </w:r>
      <w:r w:rsidRPr="00195965">
        <w:t xml:space="preserve">по строкам </w:t>
      </w:r>
      <w:r w:rsidR="00C26632">
        <w:t>424–426</w:t>
      </w:r>
      <w:r>
        <w:t xml:space="preserve"> приводятся</w:t>
      </w:r>
      <w:r w:rsidRPr="00591037">
        <w:t xml:space="preserve"> </w:t>
      </w:r>
      <w:r>
        <w:t>наименования д</w:t>
      </w:r>
      <w:r w:rsidRPr="00591037">
        <w:t>руги</w:t>
      </w:r>
      <w:r>
        <w:t xml:space="preserve">х </w:t>
      </w:r>
      <w:r w:rsidR="00511029">
        <w:t xml:space="preserve">(не учтенных </w:t>
      </w:r>
      <w:r w:rsidR="00FB003B">
        <w:t>по строкам</w:t>
      </w:r>
      <w:r w:rsidR="00511029">
        <w:t xml:space="preserve"> 401–417) </w:t>
      </w:r>
      <w:r>
        <w:t>не более 3 наиболее важных</w:t>
      </w:r>
      <w:r w:rsidRPr="00591037">
        <w:t xml:space="preserve"> вид</w:t>
      </w:r>
      <w:r>
        <w:t>ов</w:t>
      </w:r>
      <w:r w:rsidRPr="00591037">
        <w:t xml:space="preserve"> оборудования, используем</w:t>
      </w:r>
      <w:r>
        <w:t>ых</w:t>
      </w:r>
      <w:r w:rsidRPr="00591037">
        <w:t xml:space="preserve"> для </w:t>
      </w:r>
      <w:r w:rsidR="00C26632">
        <w:t>сбора</w:t>
      </w:r>
      <w:r w:rsidRPr="00591037">
        <w:t xml:space="preserve"> пространственных данных</w:t>
      </w:r>
      <w:r>
        <w:t>.</w:t>
      </w:r>
    </w:p>
    <w:p w:rsidR="001D6504" w:rsidRPr="002046BB" w:rsidRDefault="001D6504" w:rsidP="001D6504">
      <w:pPr>
        <w:ind w:firstLine="709"/>
        <w:jc w:val="both"/>
      </w:pPr>
    </w:p>
    <w:p w:rsidR="00845DFF" w:rsidRDefault="00845DFF" w:rsidP="00845DFF">
      <w:pPr>
        <w:keepNext/>
        <w:spacing w:before="60"/>
        <w:jc w:val="center"/>
        <w:rPr>
          <w:b/>
        </w:rPr>
      </w:pPr>
      <w:r>
        <w:rPr>
          <w:b/>
        </w:rPr>
        <w:t xml:space="preserve">Раздел </w:t>
      </w:r>
      <w:r w:rsidRPr="001B7387">
        <w:rPr>
          <w:b/>
        </w:rPr>
        <w:t>5</w:t>
      </w:r>
      <w:r>
        <w:rPr>
          <w:b/>
        </w:rPr>
        <w:t xml:space="preserve">. </w:t>
      </w:r>
      <w:r w:rsidRPr="00ED3B96">
        <w:rPr>
          <w:b/>
        </w:rPr>
        <w:t>Основные фонды организации</w:t>
      </w:r>
    </w:p>
    <w:p w:rsidR="001B7387" w:rsidRDefault="00B767B1" w:rsidP="001B7387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proofErr w:type="gramStart"/>
      <w:r>
        <w:t>П</w:t>
      </w:r>
      <w:r w:rsidRPr="009162BB">
        <w:t>о</w:t>
      </w:r>
      <w:r>
        <w:rPr>
          <w:b/>
        </w:rPr>
        <w:t xml:space="preserve"> строке 5</w:t>
      </w:r>
      <w:r w:rsidRPr="009162BB">
        <w:rPr>
          <w:b/>
        </w:rPr>
        <w:t>01</w:t>
      </w:r>
      <w:r w:rsidRPr="009162BB">
        <w:t xml:space="preserve"> </w:t>
      </w:r>
      <w:r>
        <w:t xml:space="preserve">в </w:t>
      </w:r>
      <w:r w:rsidRPr="00B767B1">
        <w:rPr>
          <w:b/>
        </w:rPr>
        <w:t>графах 5–6</w:t>
      </w:r>
      <w:r>
        <w:t xml:space="preserve"> </w:t>
      </w:r>
      <w:r w:rsidRPr="00B767B1">
        <w:rPr>
          <w:spacing w:val="-2"/>
        </w:rPr>
        <w:t>отражаются</w:t>
      </w:r>
      <w:r w:rsidRPr="009162BB">
        <w:rPr>
          <w:snapToGrid w:val="0"/>
        </w:rPr>
        <w:t xml:space="preserve"> все основные фонды организации (кроме незавершенных активов, относящихся к основным фондам, учитываемых </w:t>
      </w:r>
      <w:r w:rsidRPr="009162BB">
        <w:rPr>
          <w:spacing w:val="-3"/>
        </w:rPr>
        <w:t>отдельно</w:t>
      </w:r>
      <w:r w:rsidRPr="009162BB">
        <w:rPr>
          <w:snapToGrid w:val="0"/>
        </w:rPr>
        <w:t xml:space="preserve">), находящиеся у нее на правах собственности, хозяйственного ведения, оперативного </w:t>
      </w:r>
      <w:r w:rsidRPr="00B767B1">
        <w:t>управления</w:t>
      </w:r>
      <w:r w:rsidRPr="009162BB">
        <w:rPr>
          <w:snapToGrid w:val="0"/>
        </w:rPr>
        <w:t xml:space="preserve">, </w:t>
      </w:r>
      <w:r w:rsidRPr="001B7387">
        <w:t>договора</w:t>
      </w:r>
      <w:r w:rsidRPr="009162BB">
        <w:rPr>
          <w:snapToGrid w:val="0"/>
        </w:rPr>
        <w:t xml:space="preserve"> аренды, договора финансовой аренды, и учитываемые ею на счетах учета основных средств (01, 03 и счете 08 (в части материальных и нематериальных поисковых активов, без учета непроизведенных нематериальных поисковых</w:t>
      </w:r>
      <w:proofErr w:type="gramEnd"/>
      <w:r w:rsidRPr="009162BB">
        <w:rPr>
          <w:snapToGrid w:val="0"/>
        </w:rPr>
        <w:t xml:space="preserve"> </w:t>
      </w:r>
      <w:proofErr w:type="gramStart"/>
      <w:r w:rsidRPr="009162BB">
        <w:rPr>
          <w:snapToGrid w:val="0"/>
        </w:rPr>
        <w:t>активов)), а также объекты интеллектуальной собственности.</w:t>
      </w:r>
      <w:r w:rsidR="001B7387" w:rsidRPr="001B7387">
        <w:t xml:space="preserve"> </w:t>
      </w:r>
      <w:proofErr w:type="gramEnd"/>
    </w:p>
    <w:p w:rsidR="001B7387" w:rsidRDefault="001B7387" w:rsidP="001B7387">
      <w:pPr>
        <w:ind w:firstLine="709"/>
        <w:jc w:val="both"/>
      </w:pPr>
      <w:r w:rsidRPr="00F62BFF">
        <w:t>Не включаются в состав основных фондов объекты, учитываемые в бухгалтерском балансе в группе статей «Основные средства», статье «земельные участки и объекты природопользования»</w:t>
      </w:r>
      <w:r>
        <w:t>.</w:t>
      </w:r>
    </w:p>
    <w:p w:rsidR="001B7387" w:rsidRPr="00F62BFF" w:rsidRDefault="001B7387" w:rsidP="001B7387">
      <w:pPr>
        <w:ind w:firstLine="709"/>
        <w:jc w:val="both"/>
      </w:pPr>
      <w:r w:rsidRPr="00F62BFF">
        <w:t xml:space="preserve">Основные фонды </w:t>
      </w:r>
      <w:r w:rsidRPr="00F70B60">
        <w:t xml:space="preserve">и другие нефинансовые активы отражаются </w:t>
      </w:r>
      <w:r w:rsidRPr="00F62BFF">
        <w:t>в форме по полной учетной стоимости</w:t>
      </w:r>
      <w:r>
        <w:t xml:space="preserve"> и указываются на конец года</w:t>
      </w:r>
      <w:r w:rsidRPr="00F62BFF">
        <w:t>.</w:t>
      </w:r>
      <w:r>
        <w:t xml:space="preserve"> </w:t>
      </w:r>
      <w:r w:rsidRPr="00F62BFF">
        <w:t>Под полной учетной стоимостью основных фондов понимается их первоначальная стоимость, измененная в ходе достройки, модернизации, дооборудования, реконструкции и частичной ликвидации, а также переоценки и обесценения активов.</w:t>
      </w:r>
      <w:r w:rsidRPr="001B7387">
        <w:t xml:space="preserve"> </w:t>
      </w:r>
      <w:r>
        <w:t xml:space="preserve">В </w:t>
      </w:r>
      <w:r w:rsidRPr="00EA2900">
        <w:rPr>
          <w:b/>
        </w:rPr>
        <w:t xml:space="preserve">графе </w:t>
      </w:r>
      <w:r>
        <w:rPr>
          <w:b/>
        </w:rPr>
        <w:t>5</w:t>
      </w:r>
      <w:r>
        <w:t xml:space="preserve"> приводятся данные о полной учетной стоимости </w:t>
      </w:r>
      <w:proofErr w:type="gramStart"/>
      <w:r>
        <w:t>на конец</w:t>
      </w:r>
      <w:proofErr w:type="gramEnd"/>
      <w:r>
        <w:t xml:space="preserve"> 2017 г., в графе 6 – на конец 2018 г. </w:t>
      </w:r>
      <w:r w:rsidRPr="00A94CD7">
        <w:t xml:space="preserve">При отсутствии точных </w:t>
      </w:r>
      <w:r w:rsidRPr="00B767B1">
        <w:rPr>
          <w:spacing w:val="-2"/>
        </w:rPr>
        <w:t>данных</w:t>
      </w:r>
      <w:r>
        <w:t xml:space="preserve"> о </w:t>
      </w:r>
      <w:r w:rsidRPr="00F62BFF">
        <w:t>полной учетной стоимости</w:t>
      </w:r>
      <w:r w:rsidRPr="00A94CD7">
        <w:t xml:space="preserve"> </w:t>
      </w:r>
      <w:r>
        <w:t>на конец 2018 г.</w:t>
      </w:r>
      <w:r w:rsidRPr="00A94CD7">
        <w:t xml:space="preserve"> указываются оценочные данные.</w:t>
      </w:r>
    </w:p>
    <w:p w:rsidR="00B767B1" w:rsidRPr="00B767B1" w:rsidRDefault="00B767B1" w:rsidP="001B7387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napToGrid w:val="0"/>
        </w:rPr>
      </w:pPr>
      <w:r w:rsidRPr="00B767B1">
        <w:rPr>
          <w:snapToGrid w:val="0"/>
        </w:rPr>
        <w:lastRenderedPageBreak/>
        <w:t xml:space="preserve">В </w:t>
      </w:r>
      <w:r w:rsidRPr="00B767B1">
        <w:rPr>
          <w:b/>
          <w:snapToGrid w:val="0"/>
        </w:rPr>
        <w:t>графе 3</w:t>
      </w:r>
      <w:r w:rsidRPr="00B767B1">
        <w:rPr>
          <w:snapToGrid w:val="0"/>
        </w:rPr>
        <w:t xml:space="preserve"> </w:t>
      </w:r>
      <w:r>
        <w:rPr>
          <w:snapToGrid w:val="0"/>
        </w:rPr>
        <w:t xml:space="preserve">по строкам 502–514 </w:t>
      </w:r>
      <w:r w:rsidRPr="00B767B1">
        <w:rPr>
          <w:snapToGrid w:val="0"/>
        </w:rPr>
        <w:t xml:space="preserve">отражается число объектов основных фондов в единицах </w:t>
      </w:r>
      <w:proofErr w:type="gramStart"/>
      <w:r w:rsidRPr="00B767B1">
        <w:rPr>
          <w:snapToGrid w:val="0"/>
        </w:rPr>
        <w:t xml:space="preserve">на </w:t>
      </w:r>
      <w:r w:rsidRPr="00B767B1">
        <w:rPr>
          <w:spacing w:val="-2"/>
        </w:rPr>
        <w:t>конец</w:t>
      </w:r>
      <w:proofErr w:type="gramEnd"/>
      <w:r w:rsidRPr="00B767B1">
        <w:rPr>
          <w:snapToGrid w:val="0"/>
        </w:rPr>
        <w:t xml:space="preserve"> 2017 года, в </w:t>
      </w:r>
      <w:r w:rsidRPr="00B767B1">
        <w:rPr>
          <w:b/>
          <w:snapToGrid w:val="0"/>
        </w:rPr>
        <w:t>графе 4</w:t>
      </w:r>
      <w:r w:rsidRPr="00B767B1">
        <w:rPr>
          <w:snapToGrid w:val="0"/>
        </w:rPr>
        <w:t xml:space="preserve"> </w:t>
      </w:r>
      <w:r>
        <w:rPr>
          <w:snapToGrid w:val="0"/>
        </w:rPr>
        <w:t xml:space="preserve">по </w:t>
      </w:r>
      <w:r w:rsidRPr="001B7387">
        <w:t>строкам</w:t>
      </w:r>
      <w:r>
        <w:rPr>
          <w:snapToGrid w:val="0"/>
        </w:rPr>
        <w:t xml:space="preserve"> 502–514 </w:t>
      </w:r>
      <w:r w:rsidRPr="00B767B1">
        <w:rPr>
          <w:snapToGrid w:val="0"/>
        </w:rPr>
        <w:t>– число объектов основных фондов в единицах на конец 2018 года</w:t>
      </w:r>
      <w:r>
        <w:rPr>
          <w:snapToGrid w:val="0"/>
        </w:rPr>
        <w:t>.</w:t>
      </w:r>
    </w:p>
    <w:p w:rsidR="00845DFF" w:rsidRDefault="001B334C" w:rsidP="000752B5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>
        <w:t>О</w:t>
      </w:r>
      <w:r w:rsidR="00845DFF" w:rsidRPr="004D2E2F">
        <w:t xml:space="preserve">сновные фонды организации распределяются по видовой структуре согласно </w:t>
      </w:r>
      <w:bookmarkStart w:id="1" w:name="OLE_LINK2"/>
      <w:bookmarkStart w:id="2" w:name="OLE_LINK1"/>
      <w:r w:rsidR="00845DFF" w:rsidRPr="00077180">
        <w:t>Общероссийск</w:t>
      </w:r>
      <w:r w:rsidR="00845DFF">
        <w:t xml:space="preserve">ому </w:t>
      </w:r>
      <w:r w:rsidR="00845DFF" w:rsidRPr="00077180">
        <w:t>классификатор</w:t>
      </w:r>
      <w:r w:rsidR="00845DFF">
        <w:t xml:space="preserve">у </w:t>
      </w:r>
      <w:proofErr w:type="gramStart"/>
      <w:r w:rsidR="00845DFF" w:rsidRPr="00077180">
        <w:t>ОК</w:t>
      </w:r>
      <w:proofErr w:type="gramEnd"/>
      <w:r w:rsidR="00845DFF">
        <w:t> </w:t>
      </w:r>
      <w:r w:rsidR="00845DFF" w:rsidRPr="00077180">
        <w:t>013-2014 (СНС 2008)</w:t>
      </w:r>
      <w:r w:rsidR="00845DFF">
        <w:t xml:space="preserve"> «</w:t>
      </w:r>
      <w:r w:rsidR="00845DFF" w:rsidRPr="00077180">
        <w:t>Общероссийский</w:t>
      </w:r>
      <w:r w:rsidR="00845DFF">
        <w:t xml:space="preserve"> </w:t>
      </w:r>
      <w:r w:rsidR="00845DFF" w:rsidRPr="00077180">
        <w:t>классификатор</w:t>
      </w:r>
      <w:r w:rsidR="00845DFF">
        <w:t xml:space="preserve"> </w:t>
      </w:r>
      <w:r w:rsidR="00845DFF" w:rsidRPr="00077180">
        <w:t>основных</w:t>
      </w:r>
      <w:r w:rsidR="00845DFF">
        <w:t xml:space="preserve"> </w:t>
      </w:r>
      <w:r w:rsidR="00845DFF" w:rsidRPr="00077180">
        <w:t>фондов</w:t>
      </w:r>
      <w:r w:rsidR="00845DFF">
        <w:t xml:space="preserve">», </w:t>
      </w:r>
      <w:r w:rsidR="00845DFF" w:rsidRPr="00077180">
        <w:t>принят</w:t>
      </w:r>
      <w:r w:rsidR="00845DFF">
        <w:t>ому</w:t>
      </w:r>
      <w:r w:rsidR="00845DFF" w:rsidRPr="00077180">
        <w:t xml:space="preserve"> и введен</w:t>
      </w:r>
      <w:r w:rsidR="00845DFF">
        <w:t>ному</w:t>
      </w:r>
      <w:r w:rsidR="00845DFF" w:rsidRPr="00077180">
        <w:t xml:space="preserve"> в действие</w:t>
      </w:r>
      <w:r w:rsidR="00845DFF">
        <w:t xml:space="preserve"> </w:t>
      </w:r>
      <w:hyperlink r:id="rId14" w:anchor="/document/71144704/entry/0" w:history="1">
        <w:r w:rsidR="00845DFF" w:rsidRPr="00077180">
          <w:t>приказом</w:t>
        </w:r>
      </w:hyperlink>
      <w:r w:rsidR="00845DFF">
        <w:t xml:space="preserve"> </w:t>
      </w:r>
      <w:r w:rsidR="00845DFF" w:rsidRPr="00077180">
        <w:t>Федерального агентства по техническому р</w:t>
      </w:r>
      <w:r w:rsidR="00845DFF">
        <w:t>егулированию и метрологии от 12.12.</w:t>
      </w:r>
      <w:r w:rsidR="00845DFF" w:rsidRPr="00077180">
        <w:t xml:space="preserve">2014 </w:t>
      </w:r>
      <w:r w:rsidR="00845DFF">
        <w:t>№</w:t>
      </w:r>
      <w:r w:rsidR="00845DFF" w:rsidRPr="00077180">
        <w:t> 2018-ст</w:t>
      </w:r>
      <w:r w:rsidR="00845DFF">
        <w:t>.</w:t>
      </w:r>
    </w:p>
    <w:bookmarkEnd w:id="1"/>
    <w:bookmarkEnd w:id="2"/>
    <w:p w:rsidR="00845DFF" w:rsidRDefault="00845DFF" w:rsidP="00845DFF">
      <w:pPr>
        <w:ind w:firstLine="709"/>
        <w:jc w:val="both"/>
      </w:pPr>
      <w:r>
        <w:t xml:space="preserve">По </w:t>
      </w:r>
      <w:r w:rsidRPr="00761052">
        <w:rPr>
          <w:b/>
        </w:rPr>
        <w:t xml:space="preserve">строке </w:t>
      </w:r>
      <w:r w:rsidR="00511029">
        <w:rPr>
          <w:b/>
        </w:rPr>
        <w:t>5</w:t>
      </w:r>
      <w:r w:rsidRPr="00761052">
        <w:rPr>
          <w:b/>
        </w:rPr>
        <w:t>02</w:t>
      </w:r>
      <w:r>
        <w:t xml:space="preserve"> отражаются м</w:t>
      </w:r>
      <w:r w:rsidRPr="00361733">
        <w:t>ашины и оборудование, включая хозяйственный инвентарь, и другие объекты</w:t>
      </w:r>
      <w:r>
        <w:t>, соответствующие коду ОКОФ 300.</w:t>
      </w:r>
    </w:p>
    <w:p w:rsidR="003905C1" w:rsidRDefault="00845DFF" w:rsidP="003905C1">
      <w:pPr>
        <w:ind w:firstLine="709"/>
        <w:jc w:val="both"/>
      </w:pPr>
      <w:r>
        <w:t xml:space="preserve">По </w:t>
      </w:r>
      <w:r w:rsidRPr="00761052">
        <w:rPr>
          <w:b/>
        </w:rPr>
        <w:t xml:space="preserve">строке </w:t>
      </w:r>
      <w:r w:rsidR="00511029">
        <w:rPr>
          <w:b/>
        </w:rPr>
        <w:t>5</w:t>
      </w:r>
      <w:r w:rsidRPr="00761052">
        <w:rPr>
          <w:b/>
        </w:rPr>
        <w:t>0</w:t>
      </w:r>
      <w:r>
        <w:rPr>
          <w:b/>
        </w:rPr>
        <w:t xml:space="preserve">3 </w:t>
      </w:r>
      <w:r w:rsidRPr="00761052">
        <w:t xml:space="preserve">из строки </w:t>
      </w:r>
      <w:r w:rsidR="00511029">
        <w:t>5</w:t>
      </w:r>
      <w:r w:rsidRPr="00761052">
        <w:t xml:space="preserve">02 </w:t>
      </w:r>
      <w:r w:rsidRPr="00F62BFF">
        <w:t>выделяются</w:t>
      </w:r>
      <w:r>
        <w:t xml:space="preserve"> </w:t>
      </w:r>
      <w:r w:rsidRPr="00761052">
        <w:t>машины и оборудование</w:t>
      </w:r>
      <w:r w:rsidRPr="0082103E">
        <w:t xml:space="preserve"> </w:t>
      </w:r>
      <w:r>
        <w:t>(</w:t>
      </w:r>
      <w:r w:rsidRPr="00361733">
        <w:t>включая хозяйственный инвентарь и другие объекты</w:t>
      </w:r>
      <w:r>
        <w:t>)</w:t>
      </w:r>
      <w:r w:rsidRPr="00761052">
        <w:t xml:space="preserve">, </w:t>
      </w:r>
      <w:r w:rsidRPr="00CC3DEE">
        <w:t xml:space="preserve">используемые в сфере пространственных данных, геоинформационных технологий, включая </w:t>
      </w:r>
      <w:r>
        <w:t xml:space="preserve">оборудование для </w:t>
      </w:r>
      <w:r w:rsidRPr="00CC3DEE">
        <w:t>дистанционно</w:t>
      </w:r>
      <w:r>
        <w:t>го</w:t>
      </w:r>
      <w:r w:rsidRPr="00CC3DEE">
        <w:t xml:space="preserve"> зондировани</w:t>
      </w:r>
      <w:r>
        <w:t>я</w:t>
      </w:r>
      <w:r w:rsidRPr="00CC3DEE">
        <w:t xml:space="preserve"> Земли (ДЗЗ) из космоса</w:t>
      </w:r>
      <w:r>
        <w:t>.</w:t>
      </w:r>
    </w:p>
    <w:p w:rsidR="00845DFF" w:rsidRDefault="00845DFF" w:rsidP="00845DFF">
      <w:pPr>
        <w:ind w:firstLine="709"/>
        <w:jc w:val="both"/>
      </w:pPr>
      <w:proofErr w:type="gramStart"/>
      <w:r w:rsidRPr="00E83CC8">
        <w:t>Данными дистанционного зондирования Земли из космоса являются первичные данные, получаемые непосредственно с помощью аппаратуры дистанционного зондирования Земли, установленной на борту космического аппарата, и передаваемые или доставляемые на Землю из космоса посредством электромагнитных сигналов, фотопленки, магнитной ленты или какими-либо другими способами, а также материалы, полученные в результате обработки первичных данных, осуществляемой в целях обеспечен</w:t>
      </w:r>
      <w:r>
        <w:t>ия возможности их использования (в соответствии с законом</w:t>
      </w:r>
      <w:proofErr w:type="gramEnd"/>
      <w:r>
        <w:t xml:space="preserve"> Российской Федерации от 20.08.1993 № 5663-I «О космической деятельности», ст. 2, п.1).</w:t>
      </w:r>
    </w:p>
    <w:p w:rsidR="00845DFF" w:rsidRPr="00CC3DEE" w:rsidRDefault="00845DFF" w:rsidP="00845DFF">
      <w:pPr>
        <w:ind w:firstLine="709"/>
        <w:jc w:val="both"/>
      </w:pPr>
      <w:r w:rsidRPr="00F62BFF">
        <w:t xml:space="preserve">Из </w:t>
      </w:r>
      <w:r w:rsidRPr="00761052">
        <w:t>строк</w:t>
      </w:r>
      <w:r>
        <w:t>и</w:t>
      </w:r>
      <w:r w:rsidRPr="00761052">
        <w:t xml:space="preserve"> </w:t>
      </w:r>
      <w:r w:rsidR="00511029">
        <w:t>5</w:t>
      </w:r>
      <w:r w:rsidRPr="00761052">
        <w:t>0</w:t>
      </w:r>
      <w:r>
        <w:t>3</w:t>
      </w:r>
      <w:r w:rsidRPr="00F62BFF">
        <w:t xml:space="preserve"> </w:t>
      </w:r>
      <w:r>
        <w:t xml:space="preserve">выделяются по </w:t>
      </w:r>
      <w:r w:rsidRPr="001D22E3">
        <w:rPr>
          <w:b/>
        </w:rPr>
        <w:t xml:space="preserve">строке </w:t>
      </w:r>
      <w:r w:rsidR="00511029">
        <w:rPr>
          <w:b/>
        </w:rPr>
        <w:t>5</w:t>
      </w:r>
      <w:r w:rsidRPr="001D22E3">
        <w:rPr>
          <w:b/>
        </w:rPr>
        <w:t>04</w:t>
      </w:r>
      <w:r>
        <w:t xml:space="preserve"> – транспортные средства, по </w:t>
      </w:r>
      <w:r w:rsidRPr="001D22E3">
        <w:rPr>
          <w:b/>
        </w:rPr>
        <w:t xml:space="preserve">строке </w:t>
      </w:r>
      <w:r w:rsidR="00511029">
        <w:rPr>
          <w:b/>
        </w:rPr>
        <w:t>5</w:t>
      </w:r>
      <w:r w:rsidRPr="001D22E3">
        <w:rPr>
          <w:b/>
        </w:rPr>
        <w:t>05</w:t>
      </w:r>
      <w:r w:rsidRPr="00475CDF">
        <w:t xml:space="preserve"> – информационное, компьютерное и телекоммуникационное оборудование, по </w:t>
      </w:r>
      <w:r w:rsidRPr="001D22E3">
        <w:rPr>
          <w:b/>
        </w:rPr>
        <w:t xml:space="preserve">строке </w:t>
      </w:r>
      <w:r w:rsidR="00511029">
        <w:rPr>
          <w:b/>
        </w:rPr>
        <w:t>5</w:t>
      </w:r>
      <w:r w:rsidRPr="001D22E3">
        <w:rPr>
          <w:b/>
        </w:rPr>
        <w:t>06</w:t>
      </w:r>
      <w:r w:rsidRPr="00475CDF">
        <w:t xml:space="preserve"> </w:t>
      </w:r>
      <w:r>
        <w:t>–</w:t>
      </w:r>
      <w:r w:rsidRPr="00475CDF">
        <w:t xml:space="preserve"> прочие</w:t>
      </w:r>
      <w:r>
        <w:t xml:space="preserve"> </w:t>
      </w:r>
      <w:r w:rsidRPr="00475CDF">
        <w:t xml:space="preserve">машины и оборудование, включая хозяйственный инвентарь, и другие объекты. </w:t>
      </w:r>
      <w:r w:rsidRPr="00CC3DEE">
        <w:t xml:space="preserve">Указываются только те машины и оборудование, которые используются в сфере пространственных данных, геоинформационных технологий, включая </w:t>
      </w:r>
      <w:r>
        <w:t xml:space="preserve">оборудование для </w:t>
      </w:r>
      <w:r w:rsidRPr="00CC3DEE">
        <w:t>ДЗЗ из космоса</w:t>
      </w:r>
      <w:r>
        <w:t xml:space="preserve">. Сумма данных строк </w:t>
      </w:r>
      <w:r w:rsidR="00511029">
        <w:t>5</w:t>
      </w:r>
      <w:r>
        <w:t xml:space="preserve">04, </w:t>
      </w:r>
      <w:r w:rsidR="00511029">
        <w:t>5</w:t>
      </w:r>
      <w:r>
        <w:t xml:space="preserve">05, </w:t>
      </w:r>
      <w:r w:rsidR="00511029">
        <w:t>5</w:t>
      </w:r>
      <w:r>
        <w:t xml:space="preserve">06 равна строке </w:t>
      </w:r>
      <w:r w:rsidR="00511029">
        <w:t>5</w:t>
      </w:r>
      <w:r>
        <w:t>03.</w:t>
      </w:r>
    </w:p>
    <w:p w:rsidR="00845DFF" w:rsidRPr="001A6AB2" w:rsidRDefault="00845DFF" w:rsidP="00845DFF">
      <w:pPr>
        <w:tabs>
          <w:tab w:val="left" w:pos="1080"/>
        </w:tabs>
        <w:ind w:firstLine="720"/>
        <w:jc w:val="both"/>
      </w:pPr>
      <w:proofErr w:type="gramStart"/>
      <w:r w:rsidRPr="00F62BFF">
        <w:t xml:space="preserve">По </w:t>
      </w:r>
      <w:r w:rsidR="00511029">
        <w:rPr>
          <w:b/>
        </w:rPr>
        <w:t>строке 5</w:t>
      </w:r>
      <w:r w:rsidRPr="001D22E3">
        <w:rPr>
          <w:b/>
        </w:rPr>
        <w:t>07</w:t>
      </w:r>
      <w:r w:rsidRPr="001D22E3">
        <w:t xml:space="preserve"> </w:t>
      </w:r>
      <w:r w:rsidRPr="00F62BFF">
        <w:t>отража</w:t>
      </w:r>
      <w:r>
        <w:t>ю</w:t>
      </w:r>
      <w:r w:rsidRPr="00F62BFF">
        <w:t>тся объект</w:t>
      </w:r>
      <w:r>
        <w:t>ы</w:t>
      </w:r>
      <w:r w:rsidRPr="00F62BFF">
        <w:t xml:space="preserve"> интеллектуальной собственности</w:t>
      </w:r>
      <w:r w:rsidRPr="001A6AB2">
        <w:t xml:space="preserve"> (</w:t>
      </w:r>
      <w:r>
        <w:t>код ОКОФ 700) –</w:t>
      </w:r>
      <w:r w:rsidRPr="001A6AB2">
        <w:t xml:space="preserve"> это интеллектуальные продукты, являющиеся результатом мыслительной, интеллектуальной, духовной деятельности, исследований, разработок, инноваций, деятельности по разведке недр и оценки запасов полезных ископаемых, позволяющие достичь знаний, которые разработчики могут продать или использовать для собственной выгоды в производстве, поскольку использование этих знаний ограничено посредством юридической или другой защиты.</w:t>
      </w:r>
      <w:proofErr w:type="gramEnd"/>
    </w:p>
    <w:p w:rsidR="00845DFF" w:rsidRPr="001A6AB2" w:rsidRDefault="00845DFF" w:rsidP="00845DFF">
      <w:pPr>
        <w:ind w:firstLine="709"/>
        <w:jc w:val="both"/>
      </w:pPr>
      <w:proofErr w:type="gramStart"/>
      <w:r w:rsidRPr="001A6AB2">
        <w:t xml:space="preserve">К объектам интеллектуальной собственности </w:t>
      </w:r>
      <w:r>
        <w:t xml:space="preserve">(согласно ОКОФ) </w:t>
      </w:r>
      <w:r w:rsidRPr="001A6AB2">
        <w:t xml:space="preserve">относятся: произведения науки и других видов творческой деятельности в сфере производства (научные исследования, разработки и их результаты </w:t>
      </w:r>
      <w:r>
        <w:t>–</w:t>
      </w:r>
      <w:r w:rsidRPr="001A6AB2">
        <w:t xml:space="preserve"> открытия, изобретения, промышленные образцы, экспертные системы, ноу-хау, торговые секреты, а также информация, получаемая в результате разведки недр и оценки запасов полезных ископаемых, программное обеспечение и базы данных для ЭВМ);</w:t>
      </w:r>
      <w:proofErr w:type="gramEnd"/>
      <w:r w:rsidRPr="001A6AB2">
        <w:t xml:space="preserve"> оригиналы произведений развлекательного жанра, литературы и искусства; другие объекты интеллектуальной собственности.</w:t>
      </w:r>
    </w:p>
    <w:p w:rsidR="00845DFF" w:rsidRPr="00BA2C0F" w:rsidRDefault="00845DFF" w:rsidP="00845DFF">
      <w:pPr>
        <w:ind w:firstLine="709"/>
        <w:jc w:val="both"/>
      </w:pPr>
      <w:r w:rsidRPr="00BA2C0F">
        <w:t xml:space="preserve">По </w:t>
      </w:r>
      <w:r w:rsidRPr="001D22E3">
        <w:rPr>
          <w:b/>
        </w:rPr>
        <w:t xml:space="preserve">строке </w:t>
      </w:r>
      <w:r w:rsidR="00511029">
        <w:rPr>
          <w:b/>
        </w:rPr>
        <w:t>5</w:t>
      </w:r>
      <w:r w:rsidRPr="001D22E3">
        <w:rPr>
          <w:b/>
        </w:rPr>
        <w:t>08</w:t>
      </w:r>
      <w:r w:rsidRPr="001D22E3">
        <w:t xml:space="preserve"> </w:t>
      </w:r>
      <w:r w:rsidRPr="00BA2C0F">
        <w:t>отражаются результаты научных исследований и экспериментальных разработок (код ОКОФ 710.00.11), т. е. осуществленные затраты на творческую работу, выполняемую на систематической основе с целью увеличения запасов знаний, включая знания о человеке, культуре и обществе, и использования этого запаса знаний в новых направлениях. Полученные результаты, как ожидается, должны обеспечить экономические выгоды его владельцу, в том числе обществу, в случаях, когда они приобретаются государством.</w:t>
      </w:r>
    </w:p>
    <w:p w:rsidR="00845DFF" w:rsidRPr="00361733" w:rsidRDefault="00845DFF" w:rsidP="00845DFF">
      <w:pPr>
        <w:ind w:firstLine="709"/>
        <w:jc w:val="both"/>
      </w:pPr>
      <w:proofErr w:type="gramStart"/>
      <w:r w:rsidRPr="00BA2C0F">
        <w:t xml:space="preserve">В состав результатов научных исследований и экспериментальных разработок включаются: изобретения (код ОКОФ 710.00.11.01), полезные модели (код ОКОФ </w:t>
      </w:r>
      <w:r w:rsidRPr="00BA2C0F">
        <w:lastRenderedPageBreak/>
        <w:t>710.00.11.02), промышленные образцы (код ОКОФ 710.00.11.03), селекционные достижения (код ОКОФ 710.00.11.04), топологии интегральных микросхем (код ОКОФ 710.00.11.05), секреты производства (ноу-хау) (код ОКОФ 710.00.11.06), произведения архитектуры, градостроительства и садово-паркового искусства, в том числе в виде проектов, чертежей, изображений и макетов (код ОКОФ 710.00.11.07), прочие</w:t>
      </w:r>
      <w:proofErr w:type="gramEnd"/>
      <w:r w:rsidRPr="00BA2C0F">
        <w:t xml:space="preserve"> результаты научных исследований и экспериментальных разработок (код ОКОФ 710.00.11.08), географические, геологические и другие карты, планы, эскизы и пластические произведения, относящиеся к географии, топографии и к другим наукам (код ОКОФ 710.00.11.09).</w:t>
      </w:r>
    </w:p>
    <w:p w:rsidR="00845DFF" w:rsidRPr="00475CDF" w:rsidRDefault="00845DFF" w:rsidP="00845DFF">
      <w:pPr>
        <w:ind w:firstLine="709"/>
        <w:jc w:val="both"/>
      </w:pPr>
      <w:r w:rsidRPr="00BA2C0F">
        <w:t xml:space="preserve">Из состава результатов научных исследований и экспериментальных разработок </w:t>
      </w:r>
      <w:r w:rsidRPr="002C0CE3">
        <w:t xml:space="preserve">(строка </w:t>
      </w:r>
      <w:r w:rsidR="001B334C">
        <w:t>5</w:t>
      </w:r>
      <w:r w:rsidRPr="002C0CE3">
        <w:t>0</w:t>
      </w:r>
      <w:r>
        <w:t>8</w:t>
      </w:r>
      <w:r w:rsidRPr="00BA2C0F">
        <w:t xml:space="preserve">) </w:t>
      </w:r>
      <w:r>
        <w:t xml:space="preserve">по </w:t>
      </w:r>
      <w:r w:rsidRPr="00D84057">
        <w:rPr>
          <w:b/>
        </w:rPr>
        <w:t xml:space="preserve">строке </w:t>
      </w:r>
      <w:r w:rsidR="00511029">
        <w:rPr>
          <w:b/>
        </w:rPr>
        <w:t>5</w:t>
      </w:r>
      <w:r w:rsidRPr="00D84057">
        <w:rPr>
          <w:b/>
        </w:rPr>
        <w:t>09</w:t>
      </w:r>
      <w:r>
        <w:t xml:space="preserve"> </w:t>
      </w:r>
      <w:r w:rsidRPr="00BA2C0F">
        <w:t>выделяются географические, геологические и другие карты, планы, эскизы и пластические произведения, относящиеся к географии, топографии и к другим наукам (код ОКОФ 710.00.11.09).</w:t>
      </w:r>
    </w:p>
    <w:p w:rsidR="00845DFF" w:rsidRPr="00BA2C0F" w:rsidRDefault="00845DFF" w:rsidP="00845DFF">
      <w:pPr>
        <w:ind w:firstLine="709"/>
        <w:jc w:val="both"/>
      </w:pPr>
      <w:r w:rsidRPr="00A45B8B">
        <w:t xml:space="preserve">По </w:t>
      </w:r>
      <w:r w:rsidRPr="00D84057">
        <w:rPr>
          <w:b/>
        </w:rPr>
        <w:t xml:space="preserve">строке </w:t>
      </w:r>
      <w:r w:rsidR="00511029">
        <w:rPr>
          <w:b/>
        </w:rPr>
        <w:t>5</w:t>
      </w:r>
      <w:r w:rsidRPr="00D84057">
        <w:rPr>
          <w:b/>
        </w:rPr>
        <w:t>10</w:t>
      </w:r>
      <w:r w:rsidR="00511029">
        <w:t xml:space="preserve"> из строки 5</w:t>
      </w:r>
      <w:r w:rsidRPr="00A45B8B">
        <w:t xml:space="preserve">07 выделяется </w:t>
      </w:r>
      <w:r>
        <w:t xml:space="preserve">стоимость </w:t>
      </w:r>
      <w:r w:rsidRPr="00BA2C0F">
        <w:t>программно</w:t>
      </w:r>
      <w:r>
        <w:t>го обеспечения</w:t>
      </w:r>
      <w:r w:rsidRPr="00BA2C0F">
        <w:t xml:space="preserve"> (код ОКОФ 731)</w:t>
      </w:r>
      <w:r>
        <w:t>. Программное обеспечение</w:t>
      </w:r>
      <w:r w:rsidRPr="00BA2C0F">
        <w:t xml:space="preserve"> включает системные программы и специализированные программы для электронно-вычислительных машин (программы для ЭВМ). </w:t>
      </w:r>
    </w:p>
    <w:p w:rsidR="00845DFF" w:rsidRPr="00BA2C0F" w:rsidRDefault="00845DFF" w:rsidP="00845DFF">
      <w:pPr>
        <w:ind w:firstLine="709"/>
        <w:jc w:val="both"/>
      </w:pPr>
      <w:r w:rsidRPr="00BA2C0F">
        <w:t xml:space="preserve">Системные программы включают операционные системы и средства их расширения, программные средства управления базами данных, средства создания и преобразования программ, программные средства интерфейса и управления коммуникациями, программные средства организации вычислительного процесса, сервисные программы. </w:t>
      </w:r>
    </w:p>
    <w:p w:rsidR="00845DFF" w:rsidRPr="00BA2C0F" w:rsidRDefault="00845DFF" w:rsidP="00845DFF">
      <w:pPr>
        <w:ind w:firstLine="709"/>
        <w:jc w:val="both"/>
      </w:pPr>
      <w:proofErr w:type="gramStart"/>
      <w:r w:rsidRPr="00BA2C0F">
        <w:t>Специализированные программы состоят из специализированных программных средств для научных исследований, проектирования, для управления автоматизированным производством и/или отдельными техническими средствами и технологическими процессами, для решения организационных, управленческих и экономических задач, для управления продажами и закупками товаров (работ, услуг), для осуществления финансовых расчетов в электронном виде, для предоставления доступа к базам данных предприятия через глобальные информационные сети, включая Интернет, электронных справочно-правовых</w:t>
      </w:r>
      <w:proofErr w:type="gramEnd"/>
      <w:r w:rsidRPr="00BA2C0F">
        <w:t xml:space="preserve"> систем, CRM-систем, ERP-систем, SCM-систем, BPM-систем, редакционно-издательских систем, антивирусных программ, обучающих программ, а также средств защиты информации, передаваемой по глобальным сетям (средств шифрования, средств электронной цифровой подписи).</w:t>
      </w:r>
    </w:p>
    <w:p w:rsidR="00845DFF" w:rsidRPr="00BA2C0F" w:rsidRDefault="00845DFF" w:rsidP="00845DFF">
      <w:pPr>
        <w:ind w:firstLine="709"/>
        <w:jc w:val="both"/>
      </w:pPr>
      <w:r w:rsidRPr="00BA2C0F">
        <w:t>Программы для ЭВМ рассматриваются как актив, если предполагается, что он будет использоваться владельцем в производстве более одного года. Программное обеспечение может быть предназначено только для собственного использования или может быть предназначено для продажи в виде копий.</w:t>
      </w:r>
    </w:p>
    <w:p w:rsidR="00845DFF" w:rsidRDefault="00845DFF" w:rsidP="00845DFF">
      <w:pPr>
        <w:ind w:firstLine="709"/>
        <w:jc w:val="both"/>
      </w:pPr>
      <w:r w:rsidRPr="00A45B8B">
        <w:t xml:space="preserve">По </w:t>
      </w:r>
      <w:r w:rsidRPr="00D84057">
        <w:rPr>
          <w:b/>
        </w:rPr>
        <w:t xml:space="preserve">строке </w:t>
      </w:r>
      <w:r w:rsidR="00511029">
        <w:rPr>
          <w:b/>
        </w:rPr>
        <w:t>5</w:t>
      </w:r>
      <w:r w:rsidRPr="00D84057">
        <w:rPr>
          <w:b/>
        </w:rPr>
        <w:t>11</w:t>
      </w:r>
      <w:r>
        <w:t xml:space="preserve"> </w:t>
      </w:r>
      <w:r w:rsidRPr="00A45B8B">
        <w:t xml:space="preserve">из строки </w:t>
      </w:r>
      <w:r w:rsidR="00511029">
        <w:t>5</w:t>
      </w:r>
      <w:r>
        <w:t>1</w:t>
      </w:r>
      <w:r w:rsidRPr="00A45B8B">
        <w:t>0 выделяется программное обеспечение для сбора и/или обработки, анализа, визуализации</w:t>
      </w:r>
      <w:r>
        <w:t xml:space="preserve"> и</w:t>
      </w:r>
      <w:r w:rsidRPr="00A45B8B">
        <w:t xml:space="preserve"> хранения пространственных данных</w:t>
      </w:r>
      <w:r>
        <w:t>. Достаточно, чтобы в программном обеспечении была реализована хотя бы одна функция из перечисленного функционала.</w:t>
      </w:r>
    </w:p>
    <w:p w:rsidR="00845DFF" w:rsidRPr="00BA2C0F" w:rsidRDefault="00845DFF" w:rsidP="00845DFF">
      <w:pPr>
        <w:ind w:firstLine="709"/>
        <w:jc w:val="both"/>
      </w:pPr>
      <w:r w:rsidRPr="003075C4">
        <w:t xml:space="preserve">По </w:t>
      </w:r>
      <w:r w:rsidRPr="00D84057">
        <w:rPr>
          <w:b/>
        </w:rPr>
        <w:t xml:space="preserve">строке </w:t>
      </w:r>
      <w:r w:rsidR="00511029">
        <w:rPr>
          <w:b/>
        </w:rPr>
        <w:t>5</w:t>
      </w:r>
      <w:r w:rsidRPr="00D84057">
        <w:rPr>
          <w:b/>
        </w:rPr>
        <w:t>12</w:t>
      </w:r>
      <w:r>
        <w:t xml:space="preserve"> </w:t>
      </w:r>
      <w:r w:rsidR="00511029">
        <w:t>из строки 5</w:t>
      </w:r>
      <w:r w:rsidRPr="003075C4">
        <w:t>07 выделя</w:t>
      </w:r>
      <w:r w:rsidR="001B334C">
        <w:t>ю</w:t>
      </w:r>
      <w:r w:rsidRPr="003075C4">
        <w:t xml:space="preserve">тся </w:t>
      </w:r>
      <w:r w:rsidRPr="00BA2C0F">
        <w:t>баз</w:t>
      </w:r>
      <w:r w:rsidR="001B334C">
        <w:t>ы</w:t>
      </w:r>
      <w:r w:rsidRPr="00BA2C0F">
        <w:t xml:space="preserve"> данных (код ОКОФ 732)</w:t>
      </w:r>
      <w:r>
        <w:t xml:space="preserve">. </w:t>
      </w:r>
      <w:r w:rsidR="001B334C">
        <w:t>Они</w:t>
      </w:r>
      <w:r w:rsidRPr="00BA2C0F">
        <w:t xml:space="preserve"> включают базы данных, состоящие из файлов данных, организованных таким образом, чтобы обеспечить не только доступ к ресурсам данных, а также их эффективное использование. Базы данных могут быть разработаны исключительно для собственного использования или для продажи как экономический объект, или для продажи посредством лицензии на получение доступа к содержащейся в базе информации. Если база данных, разработанная для собственного использования, купленная или предоставленная по лицензии, представляет собой актив, то во всех случаях применяют одинаковый порядок ее рассмотрения.</w:t>
      </w:r>
    </w:p>
    <w:p w:rsidR="00845DFF" w:rsidRDefault="001B334C" w:rsidP="00845DFF">
      <w:pPr>
        <w:ind w:firstLine="709"/>
        <w:jc w:val="both"/>
      </w:pPr>
      <w:r>
        <w:t xml:space="preserve">По </w:t>
      </w:r>
      <w:r w:rsidRPr="00D84057">
        <w:rPr>
          <w:b/>
        </w:rPr>
        <w:t xml:space="preserve">строке </w:t>
      </w:r>
      <w:r>
        <w:rPr>
          <w:b/>
        </w:rPr>
        <w:t>5</w:t>
      </w:r>
      <w:r w:rsidRPr="00D84057">
        <w:rPr>
          <w:b/>
        </w:rPr>
        <w:t>13</w:t>
      </w:r>
      <w:r>
        <w:t xml:space="preserve"> и</w:t>
      </w:r>
      <w:r w:rsidR="00845DFF">
        <w:t xml:space="preserve">з строки </w:t>
      </w:r>
      <w:r w:rsidR="00511029">
        <w:t>5</w:t>
      </w:r>
      <w:r w:rsidR="00845DFF">
        <w:t>12 выделя</w:t>
      </w:r>
      <w:r>
        <w:t>ю</w:t>
      </w:r>
      <w:r w:rsidR="00845DFF">
        <w:t>тся баз</w:t>
      </w:r>
      <w:r>
        <w:t>ы</w:t>
      </w:r>
      <w:r w:rsidR="00845DFF">
        <w:t xml:space="preserve"> пространственных данных.</w:t>
      </w:r>
    </w:p>
    <w:p w:rsidR="00511029" w:rsidRDefault="00845DFF" w:rsidP="00511029">
      <w:pPr>
        <w:ind w:firstLine="709"/>
        <w:jc w:val="both"/>
      </w:pPr>
      <w:r w:rsidRPr="002F64BE">
        <w:lastRenderedPageBreak/>
        <w:t xml:space="preserve">Под базой пространственных данных (базой </w:t>
      </w:r>
      <w:proofErr w:type="spellStart"/>
      <w:r w:rsidRPr="002F64BE">
        <w:t>геоданных</w:t>
      </w:r>
      <w:proofErr w:type="spellEnd"/>
      <w:r w:rsidRPr="002F64BE">
        <w:t>, пространственной базой данных, базой данных геоинформационной системы) понимается совокупность пространственных данных, организованных по определенным правилам, устанавливающим общие принципы описания, хранения и манипулирования данными, предназначенная для удовлетворения информационных потребностей пользователя.</w:t>
      </w:r>
    </w:p>
    <w:p w:rsidR="00345F2B" w:rsidRDefault="00845DFF" w:rsidP="00345F2B">
      <w:pPr>
        <w:ind w:firstLine="709"/>
        <w:jc w:val="both"/>
      </w:pPr>
      <w:r>
        <w:t xml:space="preserve">По </w:t>
      </w:r>
      <w:r w:rsidRPr="00A42BB0">
        <w:rPr>
          <w:b/>
        </w:rPr>
        <w:t xml:space="preserve">строке </w:t>
      </w:r>
      <w:r w:rsidR="00511029">
        <w:rPr>
          <w:b/>
        </w:rPr>
        <w:t>5</w:t>
      </w:r>
      <w:r w:rsidRPr="00A42BB0">
        <w:rPr>
          <w:b/>
        </w:rPr>
        <w:t>14</w:t>
      </w:r>
      <w:r>
        <w:t xml:space="preserve"> из строки </w:t>
      </w:r>
      <w:r w:rsidR="00511029">
        <w:t>5</w:t>
      </w:r>
      <w:r>
        <w:t>03 указыва</w:t>
      </w:r>
      <w:r w:rsidR="00511029">
        <w:t>ю</w:t>
      </w:r>
      <w:r>
        <w:t xml:space="preserve">тся </w:t>
      </w:r>
      <w:r w:rsidRPr="003A3946">
        <w:t>машин</w:t>
      </w:r>
      <w:r w:rsidR="00511029">
        <w:t>ы</w:t>
      </w:r>
      <w:r w:rsidRPr="003A3946">
        <w:t xml:space="preserve"> и оборудовани</w:t>
      </w:r>
      <w:r w:rsidR="00511029">
        <w:t>е</w:t>
      </w:r>
      <w:r w:rsidRPr="003A3946">
        <w:t>, используем</w:t>
      </w:r>
      <w:r>
        <w:t>ы</w:t>
      </w:r>
      <w:r w:rsidR="00511029">
        <w:t>е</w:t>
      </w:r>
      <w:r w:rsidRPr="003A3946">
        <w:t xml:space="preserve"> в сфере пространственных данных, геоинформационных технологий</w:t>
      </w:r>
      <w:r>
        <w:t xml:space="preserve">, </w:t>
      </w:r>
      <w:r w:rsidRPr="003A3946">
        <w:t xml:space="preserve">включая </w:t>
      </w:r>
      <w:r>
        <w:t xml:space="preserve">оборудование для </w:t>
      </w:r>
      <w:r w:rsidRPr="003A3946">
        <w:t>ДЗЗ из космоса</w:t>
      </w:r>
      <w:r>
        <w:t>,</w:t>
      </w:r>
      <w:r w:rsidRPr="003A3946">
        <w:t xml:space="preserve"> в возрасте до 1 года (на конец года)</w:t>
      </w:r>
      <w:r>
        <w:t>.</w:t>
      </w:r>
    </w:p>
    <w:p w:rsidR="000752B5" w:rsidRDefault="000752B5" w:rsidP="00345F2B">
      <w:pPr>
        <w:ind w:firstLine="709"/>
        <w:jc w:val="both"/>
        <w:rPr>
          <w:color w:val="000000"/>
        </w:rPr>
      </w:pPr>
      <w:proofErr w:type="gramStart"/>
      <w:r>
        <w:t>Дополнительной информацией могут служить Указания</w:t>
      </w:r>
      <w:r w:rsidRPr="002418CD">
        <w:t xml:space="preserve"> по заполнению формы федерального статистического наблюдения</w:t>
      </w:r>
      <w:r>
        <w:t xml:space="preserve"> </w:t>
      </w:r>
      <w:r w:rsidRPr="000752B5">
        <w:t xml:space="preserve">№ 11 </w:t>
      </w:r>
      <w:r>
        <w:t>«С</w:t>
      </w:r>
      <w:r w:rsidRPr="000752B5">
        <w:t>ведения о наличии и движении основных фондов (средств</w:t>
      </w:r>
      <w:r>
        <w:t xml:space="preserve">) и других нефинансовых активов», </w:t>
      </w:r>
      <w:r w:rsidRPr="003F127D">
        <w:rPr>
          <w:spacing w:val="-3"/>
        </w:rPr>
        <w:t>размещенны</w:t>
      </w:r>
      <w:r>
        <w:rPr>
          <w:spacing w:val="-3"/>
        </w:rPr>
        <w:t>е</w:t>
      </w:r>
      <w:r w:rsidRPr="003F127D">
        <w:rPr>
          <w:spacing w:val="-3"/>
        </w:rPr>
        <w:t xml:space="preserve"> на официальном сайте Росстата в информационно-телекоммуникационной сети «Интернет» - </w:t>
      </w:r>
      <w:hyperlink r:id="rId15" w:history="1">
        <w:r w:rsidRPr="003F127D">
          <w:rPr>
            <w:spacing w:val="-3"/>
            <w:u w:val="single"/>
            <w:lang w:val="en-US"/>
          </w:rPr>
          <w:t>www</w:t>
        </w:r>
        <w:r w:rsidRPr="003F127D">
          <w:rPr>
            <w:spacing w:val="-3"/>
            <w:u w:val="single"/>
          </w:rPr>
          <w:t>.</w:t>
        </w:r>
        <w:proofErr w:type="spellStart"/>
        <w:r w:rsidRPr="003F127D">
          <w:rPr>
            <w:spacing w:val="-3"/>
            <w:u w:val="single"/>
            <w:lang w:val="en-US"/>
          </w:rPr>
          <w:t>gks</w:t>
        </w:r>
        <w:proofErr w:type="spellEnd"/>
        <w:r w:rsidRPr="003F127D">
          <w:rPr>
            <w:spacing w:val="-3"/>
            <w:u w:val="single"/>
          </w:rPr>
          <w:t>.</w:t>
        </w:r>
        <w:proofErr w:type="spellStart"/>
        <w:r w:rsidRPr="003F127D">
          <w:rPr>
            <w:spacing w:val="-3"/>
            <w:u w:val="single"/>
            <w:lang w:val="en-US"/>
          </w:rPr>
          <w:t>ru</w:t>
        </w:r>
        <w:proofErr w:type="spellEnd"/>
      </w:hyperlink>
      <w:r w:rsidRPr="003F127D">
        <w:rPr>
          <w:spacing w:val="-3"/>
        </w:rPr>
        <w:t> / Информация для респондентов / Формы федерального статистического наблюдения / Альбом форм федерального статистического наблюдения, сбор и обработка данных по которым осуществляются в системе Федеральной службы государственной</w:t>
      </w:r>
      <w:proofErr w:type="gramEnd"/>
      <w:r w:rsidRPr="003F127D">
        <w:rPr>
          <w:spacing w:val="-3"/>
        </w:rPr>
        <w:t xml:space="preserve"> статистики /</w:t>
      </w:r>
      <w:r>
        <w:rPr>
          <w:spacing w:val="-3"/>
        </w:rPr>
        <w:t xml:space="preserve">1. </w:t>
      </w:r>
      <w:r w:rsidRPr="000752B5">
        <w:rPr>
          <w:color w:val="000000"/>
        </w:rPr>
        <w:t>Общеэкономические показатели деятельности организаций</w:t>
      </w:r>
    </w:p>
    <w:p w:rsidR="00845DFF" w:rsidRPr="00845DFF" w:rsidRDefault="00845DFF" w:rsidP="001D6504">
      <w:pPr>
        <w:pStyle w:val="a6"/>
        <w:spacing w:before="60"/>
        <w:jc w:val="center"/>
        <w:rPr>
          <w:b/>
        </w:rPr>
      </w:pPr>
    </w:p>
    <w:p w:rsidR="001D6504" w:rsidRDefault="001D6504" w:rsidP="001D6504">
      <w:pPr>
        <w:pStyle w:val="a6"/>
        <w:spacing w:before="60"/>
        <w:jc w:val="center"/>
        <w:rPr>
          <w:b/>
        </w:rPr>
      </w:pPr>
      <w:r>
        <w:rPr>
          <w:b/>
        </w:rPr>
        <w:t xml:space="preserve">Раздел 6. </w:t>
      </w:r>
      <w:r w:rsidRPr="00CD24DC">
        <w:rPr>
          <w:b/>
        </w:rPr>
        <w:t>Результаты деятельности организаци</w:t>
      </w:r>
      <w:r w:rsidR="00C74DAA">
        <w:rPr>
          <w:b/>
        </w:rPr>
        <w:t>и</w:t>
      </w:r>
      <w:r w:rsidRPr="00CD24DC">
        <w:rPr>
          <w:b/>
        </w:rPr>
        <w:t xml:space="preserve"> </w:t>
      </w:r>
      <w:r w:rsidRPr="00D31616">
        <w:rPr>
          <w:b/>
        </w:rPr>
        <w:t>в сфере пространственных данных и геоинформационных технологий, геодезии, картографии, землеустройства, кадастровой и градостроительной деятельности</w:t>
      </w:r>
    </w:p>
    <w:p w:rsidR="001D6504" w:rsidRDefault="003D19D9" w:rsidP="002B0B19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pacing w:val="-2"/>
        </w:rPr>
      </w:pPr>
      <w:r>
        <w:rPr>
          <w:spacing w:val="-2"/>
        </w:rPr>
        <w:t xml:space="preserve">В </w:t>
      </w:r>
      <w:r w:rsidRPr="003D19D9">
        <w:rPr>
          <w:b/>
          <w:spacing w:val="-2"/>
        </w:rPr>
        <w:t>графе 3</w:t>
      </w:r>
      <w:r>
        <w:rPr>
          <w:spacing w:val="-2"/>
        </w:rPr>
        <w:t xml:space="preserve"> </w:t>
      </w:r>
      <w:r w:rsidRPr="003D19D9">
        <w:rPr>
          <w:b/>
        </w:rPr>
        <w:t>п</w:t>
      </w:r>
      <w:r w:rsidR="001D6504" w:rsidRPr="003D19D9">
        <w:rPr>
          <w:b/>
        </w:rPr>
        <w:t>о строкам 601–62</w:t>
      </w:r>
      <w:r w:rsidR="006A220A">
        <w:rPr>
          <w:b/>
        </w:rPr>
        <w:t>0</w:t>
      </w:r>
      <w:r w:rsidR="001D6504">
        <w:t xml:space="preserve"> о</w:t>
      </w:r>
      <w:r w:rsidR="001D6504" w:rsidRPr="007B1EFA">
        <w:t>рганизация</w:t>
      </w:r>
      <w:r w:rsidR="001D6504" w:rsidRPr="0085475E">
        <w:rPr>
          <w:spacing w:val="-2"/>
        </w:rPr>
        <w:t xml:space="preserve"> проставляет</w:t>
      </w:r>
      <w:r w:rsidR="002B0B19">
        <w:rPr>
          <w:spacing w:val="-2"/>
        </w:rPr>
        <w:t xml:space="preserve"> оценочные коды:</w:t>
      </w:r>
      <w:r w:rsidR="001D6504" w:rsidRPr="0085475E">
        <w:rPr>
          <w:spacing w:val="-2"/>
        </w:rPr>
        <w:t xml:space="preserve"> код</w:t>
      </w:r>
      <w:r w:rsidR="002B0B19">
        <w:rPr>
          <w:spacing w:val="-2"/>
        </w:rPr>
        <w:t> </w:t>
      </w:r>
      <w:r w:rsidR="001D6504" w:rsidRPr="0085475E">
        <w:rPr>
          <w:spacing w:val="-2"/>
        </w:rPr>
        <w:t>1</w:t>
      </w:r>
      <w:r w:rsidR="002B0B19">
        <w:rPr>
          <w:spacing w:val="-2"/>
        </w:rPr>
        <w:t>,</w:t>
      </w:r>
      <w:r w:rsidR="001D6504">
        <w:rPr>
          <w:b/>
          <w:spacing w:val="-2"/>
        </w:rPr>
        <w:t xml:space="preserve"> </w:t>
      </w:r>
      <w:r w:rsidR="001D6504" w:rsidRPr="0085475E">
        <w:rPr>
          <w:spacing w:val="-2"/>
        </w:rPr>
        <w:t>если</w:t>
      </w:r>
      <w:r w:rsidR="001D6504">
        <w:rPr>
          <w:spacing w:val="-2"/>
        </w:rPr>
        <w:t xml:space="preserve"> указанная в графе 1 </w:t>
      </w:r>
      <w:r w:rsidR="006A220A">
        <w:rPr>
          <w:spacing w:val="-2"/>
        </w:rPr>
        <w:t>по строкам 601</w:t>
      </w:r>
      <w:r w:rsidR="00591037">
        <w:rPr>
          <w:spacing w:val="-2"/>
        </w:rPr>
        <w:t>–</w:t>
      </w:r>
      <w:r w:rsidR="006A220A">
        <w:rPr>
          <w:spacing w:val="-2"/>
        </w:rPr>
        <w:t xml:space="preserve">620 </w:t>
      </w:r>
      <w:r w:rsidR="001D6504">
        <w:rPr>
          <w:spacing w:val="-2"/>
        </w:rPr>
        <w:t>продукция является результатом ее деятельности</w:t>
      </w:r>
      <w:r w:rsidR="00200890" w:rsidRPr="00200890">
        <w:t xml:space="preserve"> </w:t>
      </w:r>
      <w:r w:rsidR="00200890" w:rsidRPr="007B1EFA">
        <w:t>в сфере пространственных данных и геоинформационных технологий, геодезии, картографии, землеустройства, кадастровой и градостроительной деятельности</w:t>
      </w:r>
      <w:r w:rsidR="001D6504">
        <w:rPr>
          <w:spacing w:val="-2"/>
        </w:rPr>
        <w:t xml:space="preserve">, </w:t>
      </w:r>
      <w:r w:rsidR="002B0B19">
        <w:rPr>
          <w:spacing w:val="-2"/>
        </w:rPr>
        <w:t xml:space="preserve">код 2 указывается </w:t>
      </w:r>
      <w:r w:rsidR="001D6504">
        <w:rPr>
          <w:spacing w:val="-2"/>
        </w:rPr>
        <w:t>в противном случае.</w:t>
      </w:r>
    </w:p>
    <w:p w:rsidR="001D6504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>В составе результатов деятельности выделяются: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>строке 601</w:t>
      </w:r>
      <w:r w:rsidRPr="00636769">
        <w:rPr>
          <w:spacing w:val="-2"/>
        </w:rPr>
        <w:t xml:space="preserve"> – геодезическая, топографическая и картографическая продукция на бумажных носителях;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>строке 602</w:t>
      </w:r>
      <w:r>
        <w:rPr>
          <w:spacing w:val="-2"/>
        </w:rPr>
        <w:t xml:space="preserve"> – геодезическая, </w:t>
      </w:r>
      <w:r w:rsidRPr="00636769">
        <w:rPr>
          <w:spacing w:val="-2"/>
        </w:rPr>
        <w:t>топографическая и картографическая продукция на электронных носителях</w:t>
      </w:r>
      <w:r>
        <w:rPr>
          <w:spacing w:val="-2"/>
        </w:rPr>
        <w:t>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>строке 603</w:t>
      </w:r>
      <w:r>
        <w:rPr>
          <w:b/>
          <w:spacing w:val="-2"/>
        </w:rPr>
        <w:t xml:space="preserve"> </w:t>
      </w:r>
      <w:r>
        <w:rPr>
          <w:spacing w:val="-2"/>
        </w:rPr>
        <w:t>– д</w:t>
      </w:r>
      <w:r w:rsidRPr="00636769">
        <w:rPr>
          <w:spacing w:val="-2"/>
        </w:rPr>
        <w:t>окументы кадастрового учета</w:t>
      </w:r>
      <w:r>
        <w:rPr>
          <w:spacing w:val="-2"/>
        </w:rPr>
        <w:t>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>строке 6</w:t>
      </w:r>
      <w:r>
        <w:rPr>
          <w:b/>
          <w:spacing w:val="-2"/>
        </w:rPr>
        <w:t xml:space="preserve">04 – </w:t>
      </w:r>
      <w:r w:rsidRPr="00636769">
        <w:rPr>
          <w:spacing w:val="-2"/>
        </w:rPr>
        <w:t>первичные пространственные данные (снимки, результаты ДЗЗ из космоса, облако точек и др.)</w:t>
      </w:r>
      <w:r>
        <w:rPr>
          <w:spacing w:val="-2"/>
        </w:rPr>
        <w:t>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>строке 6</w:t>
      </w:r>
      <w:r>
        <w:rPr>
          <w:b/>
          <w:spacing w:val="-2"/>
        </w:rPr>
        <w:t>0</w:t>
      </w:r>
      <w:r w:rsidRPr="00636769">
        <w:rPr>
          <w:b/>
          <w:spacing w:val="-2"/>
        </w:rPr>
        <w:t>5</w:t>
      </w:r>
      <w:r>
        <w:rPr>
          <w:spacing w:val="-2"/>
        </w:rPr>
        <w:t xml:space="preserve"> – р</w:t>
      </w:r>
      <w:r w:rsidRPr="00636769">
        <w:rPr>
          <w:spacing w:val="-2"/>
        </w:rPr>
        <w:t>езультаты обработки первичных пространственных данных (</w:t>
      </w:r>
      <w:proofErr w:type="spellStart"/>
      <w:r w:rsidRPr="00636769">
        <w:rPr>
          <w:spacing w:val="-2"/>
        </w:rPr>
        <w:t>ортофотопланы</w:t>
      </w:r>
      <w:proofErr w:type="spellEnd"/>
      <w:r w:rsidRPr="00636769">
        <w:rPr>
          <w:spacing w:val="-2"/>
        </w:rPr>
        <w:t>, дешифрование снимков и др.)</w:t>
      </w:r>
      <w:r>
        <w:rPr>
          <w:spacing w:val="-2"/>
        </w:rPr>
        <w:t>;</w:t>
      </w:r>
    </w:p>
    <w:p w:rsidR="001D6504" w:rsidRDefault="001D6504" w:rsidP="001D6504">
      <w:pPr>
        <w:ind w:firstLine="709"/>
        <w:jc w:val="both"/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>строке 606</w:t>
      </w:r>
      <w:r>
        <w:rPr>
          <w:b/>
          <w:spacing w:val="-2"/>
        </w:rPr>
        <w:t xml:space="preserve"> </w:t>
      </w:r>
      <w:r>
        <w:rPr>
          <w:spacing w:val="-2"/>
        </w:rPr>
        <w:t>– р</w:t>
      </w:r>
      <w:r w:rsidRPr="00636769">
        <w:rPr>
          <w:spacing w:val="-2"/>
        </w:rPr>
        <w:t>езультаты мониторинга пространственных объектов (потоки пространственно-временных данных)</w:t>
      </w:r>
      <w:r>
        <w:rPr>
          <w:spacing w:val="-2"/>
        </w:rPr>
        <w:t xml:space="preserve">. </w:t>
      </w:r>
      <w:r>
        <w:t>Поток пространственно-временных данных – это не более чем счетная последовательность кортежей, соответствующих схеме потока пространственно-временных данных, упорядоченная по возрастанию значений атрибута, относящегося к временному домену. Схема потока пространственно-временных данных – это набор атрибутов конечной арности, в котором, по крайней мере, один из атрибутов относится к пространственному домену, а другой атрибут относится к временному домену.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BF51B8">
        <w:rPr>
          <w:b/>
          <w:spacing w:val="-2"/>
        </w:rPr>
        <w:t>строке 607</w:t>
      </w:r>
      <w:r>
        <w:rPr>
          <w:spacing w:val="-2"/>
        </w:rPr>
        <w:t xml:space="preserve"> – п</w:t>
      </w:r>
      <w:r w:rsidRPr="00636769">
        <w:rPr>
          <w:spacing w:val="-2"/>
        </w:rPr>
        <w:t>рограммные средства</w:t>
      </w:r>
      <w:r w:rsidRPr="00BF51B8">
        <w:rPr>
          <w:spacing w:val="-2"/>
        </w:rPr>
        <w:t xml:space="preserve"> </w:t>
      </w:r>
      <w:r w:rsidRPr="00636769">
        <w:rPr>
          <w:spacing w:val="-2"/>
        </w:rPr>
        <w:t>для сбора пространственных данных</w:t>
      </w:r>
      <w:r>
        <w:rPr>
          <w:spacing w:val="-2"/>
        </w:rPr>
        <w:t>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 xml:space="preserve">строке </w:t>
      </w:r>
      <w:r w:rsidRPr="00BF51B8">
        <w:rPr>
          <w:b/>
          <w:spacing w:val="-2"/>
        </w:rPr>
        <w:t>608</w:t>
      </w:r>
      <w:r>
        <w:rPr>
          <w:spacing w:val="-2"/>
        </w:rPr>
        <w:t xml:space="preserve"> –</w:t>
      </w:r>
      <w:r w:rsidRPr="00BF51B8">
        <w:rPr>
          <w:spacing w:val="-2"/>
        </w:rPr>
        <w:t xml:space="preserve"> </w:t>
      </w:r>
      <w:r>
        <w:rPr>
          <w:spacing w:val="-2"/>
        </w:rPr>
        <w:t>п</w:t>
      </w:r>
      <w:r w:rsidRPr="00636769">
        <w:rPr>
          <w:spacing w:val="-2"/>
        </w:rPr>
        <w:t>рограммные средства</w:t>
      </w:r>
      <w:r w:rsidRPr="00BF51B8">
        <w:rPr>
          <w:spacing w:val="-2"/>
        </w:rPr>
        <w:t xml:space="preserve"> </w:t>
      </w:r>
      <w:r w:rsidRPr="00636769">
        <w:rPr>
          <w:spacing w:val="-2"/>
        </w:rPr>
        <w:t>для обработки первичных пространственных данных</w:t>
      </w:r>
      <w:r>
        <w:rPr>
          <w:spacing w:val="-2"/>
        </w:rPr>
        <w:t>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 xml:space="preserve">строке </w:t>
      </w:r>
      <w:r w:rsidRPr="00BF51B8">
        <w:rPr>
          <w:b/>
          <w:spacing w:val="-2"/>
        </w:rPr>
        <w:t>609</w:t>
      </w:r>
      <w:r>
        <w:rPr>
          <w:spacing w:val="-2"/>
        </w:rPr>
        <w:t xml:space="preserve"> –</w:t>
      </w:r>
      <w:r w:rsidRPr="00BF51B8">
        <w:rPr>
          <w:spacing w:val="-2"/>
        </w:rPr>
        <w:t xml:space="preserve"> </w:t>
      </w:r>
      <w:r>
        <w:rPr>
          <w:spacing w:val="-2"/>
        </w:rPr>
        <w:t>п</w:t>
      </w:r>
      <w:r w:rsidRPr="00636769">
        <w:rPr>
          <w:spacing w:val="-2"/>
        </w:rPr>
        <w:t>рограммные средства</w:t>
      </w:r>
      <w:r w:rsidRPr="00BF51B8">
        <w:rPr>
          <w:spacing w:val="-2"/>
        </w:rPr>
        <w:t xml:space="preserve"> </w:t>
      </w:r>
      <w:r w:rsidRPr="00636769">
        <w:rPr>
          <w:spacing w:val="-2"/>
        </w:rPr>
        <w:t>для анализа пространственных данных</w:t>
      </w:r>
      <w:r>
        <w:rPr>
          <w:spacing w:val="-2"/>
        </w:rPr>
        <w:t>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 xml:space="preserve">строке </w:t>
      </w:r>
      <w:r w:rsidRPr="0006123C">
        <w:rPr>
          <w:b/>
          <w:spacing w:val="-2"/>
        </w:rPr>
        <w:t>610</w:t>
      </w:r>
      <w:r>
        <w:rPr>
          <w:spacing w:val="-2"/>
        </w:rPr>
        <w:t xml:space="preserve"> –</w:t>
      </w:r>
      <w:r w:rsidRPr="00BF51B8">
        <w:rPr>
          <w:spacing w:val="-2"/>
        </w:rPr>
        <w:t xml:space="preserve"> </w:t>
      </w:r>
      <w:r>
        <w:rPr>
          <w:spacing w:val="-2"/>
        </w:rPr>
        <w:t>п</w:t>
      </w:r>
      <w:r w:rsidRPr="00636769">
        <w:rPr>
          <w:spacing w:val="-2"/>
        </w:rPr>
        <w:t>рограммные средства</w:t>
      </w:r>
      <w:r w:rsidRPr="00BF51B8">
        <w:rPr>
          <w:spacing w:val="-2"/>
        </w:rPr>
        <w:t xml:space="preserve"> </w:t>
      </w:r>
      <w:r w:rsidRPr="00636769">
        <w:rPr>
          <w:spacing w:val="-2"/>
        </w:rPr>
        <w:t>для визуализации пространственных данных</w:t>
      </w:r>
      <w:r>
        <w:rPr>
          <w:spacing w:val="-2"/>
        </w:rPr>
        <w:t>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 xml:space="preserve">строке </w:t>
      </w:r>
      <w:r w:rsidRPr="0006123C">
        <w:rPr>
          <w:b/>
          <w:spacing w:val="-2"/>
        </w:rPr>
        <w:t>611</w:t>
      </w:r>
      <w:r>
        <w:rPr>
          <w:spacing w:val="-2"/>
        </w:rPr>
        <w:t>–</w:t>
      </w:r>
      <w:r w:rsidRPr="00BF51B8">
        <w:rPr>
          <w:spacing w:val="-2"/>
        </w:rPr>
        <w:t xml:space="preserve"> </w:t>
      </w:r>
      <w:r>
        <w:rPr>
          <w:spacing w:val="-2"/>
        </w:rPr>
        <w:t>п</w:t>
      </w:r>
      <w:r w:rsidRPr="00636769">
        <w:rPr>
          <w:spacing w:val="-2"/>
        </w:rPr>
        <w:t>рограммные средства</w:t>
      </w:r>
      <w:r w:rsidRPr="00BF51B8">
        <w:rPr>
          <w:spacing w:val="-2"/>
        </w:rPr>
        <w:t xml:space="preserve"> </w:t>
      </w:r>
      <w:r w:rsidRPr="00636769">
        <w:rPr>
          <w:spacing w:val="-2"/>
        </w:rPr>
        <w:t>для геоинформационных сервисов</w:t>
      </w:r>
      <w:r>
        <w:rPr>
          <w:spacing w:val="-2"/>
        </w:rPr>
        <w:t>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 xml:space="preserve">строке </w:t>
      </w:r>
      <w:r w:rsidRPr="0006123C">
        <w:rPr>
          <w:b/>
          <w:spacing w:val="-2"/>
        </w:rPr>
        <w:t>612</w:t>
      </w:r>
      <w:r>
        <w:rPr>
          <w:spacing w:val="-2"/>
        </w:rPr>
        <w:t xml:space="preserve"> – ц</w:t>
      </w:r>
      <w:r w:rsidRPr="00636769">
        <w:rPr>
          <w:spacing w:val="-2"/>
        </w:rPr>
        <w:t>ифровые трехмерные модели пространственных объектов</w:t>
      </w:r>
      <w:r>
        <w:rPr>
          <w:spacing w:val="-2"/>
        </w:rPr>
        <w:t>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 xml:space="preserve">строке </w:t>
      </w:r>
      <w:r w:rsidRPr="0006123C">
        <w:rPr>
          <w:b/>
          <w:spacing w:val="-2"/>
        </w:rPr>
        <w:t>613</w:t>
      </w:r>
      <w:r>
        <w:rPr>
          <w:spacing w:val="-2"/>
        </w:rPr>
        <w:t xml:space="preserve"> –</w:t>
      </w:r>
      <w:r w:rsidRPr="00BF51B8">
        <w:rPr>
          <w:spacing w:val="-2"/>
        </w:rPr>
        <w:t xml:space="preserve"> </w:t>
      </w:r>
      <w:r>
        <w:rPr>
          <w:spacing w:val="-2"/>
        </w:rPr>
        <w:t>г</w:t>
      </w:r>
      <w:r w:rsidRPr="00636769">
        <w:rPr>
          <w:spacing w:val="-2"/>
        </w:rPr>
        <w:t>еоинформационные системы</w:t>
      </w:r>
      <w:r>
        <w:rPr>
          <w:spacing w:val="-2"/>
        </w:rPr>
        <w:t>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 xml:space="preserve">строке </w:t>
      </w:r>
      <w:r w:rsidRPr="0006123C">
        <w:rPr>
          <w:b/>
          <w:spacing w:val="-2"/>
        </w:rPr>
        <w:t>614</w:t>
      </w:r>
      <w:r>
        <w:rPr>
          <w:spacing w:val="-2"/>
        </w:rPr>
        <w:t xml:space="preserve"> –</w:t>
      </w:r>
      <w:r w:rsidRPr="00BF51B8">
        <w:rPr>
          <w:spacing w:val="-2"/>
        </w:rPr>
        <w:t xml:space="preserve"> </w:t>
      </w:r>
      <w:proofErr w:type="spellStart"/>
      <w:r>
        <w:rPr>
          <w:spacing w:val="-2"/>
        </w:rPr>
        <w:t>г</w:t>
      </w:r>
      <w:r w:rsidRPr="00636769">
        <w:rPr>
          <w:spacing w:val="-2"/>
        </w:rPr>
        <w:t>еопорталы</w:t>
      </w:r>
      <w:proofErr w:type="spellEnd"/>
      <w:r>
        <w:rPr>
          <w:spacing w:val="-2"/>
        </w:rPr>
        <w:t>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lastRenderedPageBreak/>
        <w:t xml:space="preserve">по </w:t>
      </w:r>
      <w:r w:rsidRPr="00636769">
        <w:rPr>
          <w:b/>
          <w:spacing w:val="-2"/>
        </w:rPr>
        <w:t xml:space="preserve">строке </w:t>
      </w:r>
      <w:r w:rsidRPr="0006123C">
        <w:rPr>
          <w:b/>
          <w:spacing w:val="-2"/>
        </w:rPr>
        <w:t>615</w:t>
      </w:r>
      <w:r>
        <w:rPr>
          <w:spacing w:val="-2"/>
        </w:rPr>
        <w:t xml:space="preserve"> –</w:t>
      </w:r>
      <w:r w:rsidRPr="00BF51B8">
        <w:rPr>
          <w:spacing w:val="-2"/>
        </w:rPr>
        <w:t xml:space="preserve"> </w:t>
      </w:r>
      <w:r>
        <w:rPr>
          <w:spacing w:val="-2"/>
        </w:rPr>
        <w:t>д</w:t>
      </w:r>
      <w:r w:rsidRPr="00636769">
        <w:rPr>
          <w:spacing w:val="-2"/>
        </w:rPr>
        <w:t>ругие геоинформационные сервисы</w:t>
      </w:r>
      <w:r>
        <w:rPr>
          <w:spacing w:val="-2"/>
        </w:rPr>
        <w:t>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 xml:space="preserve">строке </w:t>
      </w:r>
      <w:r w:rsidRPr="0006123C">
        <w:rPr>
          <w:b/>
          <w:spacing w:val="-2"/>
        </w:rPr>
        <w:t>616</w:t>
      </w:r>
      <w:r>
        <w:rPr>
          <w:spacing w:val="-2"/>
        </w:rPr>
        <w:t xml:space="preserve"> –</w:t>
      </w:r>
      <w:r w:rsidRPr="00BF51B8">
        <w:rPr>
          <w:spacing w:val="-2"/>
        </w:rPr>
        <w:t xml:space="preserve"> </w:t>
      </w:r>
      <w:r>
        <w:rPr>
          <w:spacing w:val="-2"/>
        </w:rPr>
        <w:t>б</w:t>
      </w:r>
      <w:r w:rsidRPr="00636769">
        <w:rPr>
          <w:spacing w:val="-2"/>
        </w:rPr>
        <w:t>азы пространственных данных</w:t>
      </w:r>
      <w:r>
        <w:rPr>
          <w:spacing w:val="-2"/>
        </w:rPr>
        <w:t>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 xml:space="preserve">строке </w:t>
      </w:r>
      <w:r w:rsidRPr="0006123C">
        <w:rPr>
          <w:b/>
          <w:spacing w:val="-2"/>
        </w:rPr>
        <w:t>617</w:t>
      </w:r>
      <w:r>
        <w:rPr>
          <w:spacing w:val="-2"/>
        </w:rPr>
        <w:t xml:space="preserve"> –</w:t>
      </w:r>
      <w:r w:rsidRPr="00BF51B8">
        <w:rPr>
          <w:spacing w:val="-2"/>
        </w:rPr>
        <w:t xml:space="preserve"> </w:t>
      </w:r>
      <w:r>
        <w:rPr>
          <w:spacing w:val="-2"/>
        </w:rPr>
        <w:t>р</w:t>
      </w:r>
      <w:r w:rsidRPr="00636769">
        <w:rPr>
          <w:spacing w:val="-2"/>
        </w:rPr>
        <w:t xml:space="preserve">езультаты консалтинга (технические решения, </w:t>
      </w:r>
      <w:proofErr w:type="spellStart"/>
      <w:r w:rsidRPr="00636769">
        <w:rPr>
          <w:spacing w:val="-2"/>
        </w:rPr>
        <w:t>геоаналитика</w:t>
      </w:r>
      <w:proofErr w:type="spellEnd"/>
      <w:r w:rsidRPr="00636769">
        <w:rPr>
          <w:spacing w:val="-2"/>
        </w:rPr>
        <w:t xml:space="preserve">, результаты </w:t>
      </w:r>
      <w:proofErr w:type="spellStart"/>
      <w:r w:rsidRPr="00636769">
        <w:rPr>
          <w:spacing w:val="-2"/>
        </w:rPr>
        <w:t>геомаркетинга</w:t>
      </w:r>
      <w:proofErr w:type="spellEnd"/>
      <w:r>
        <w:rPr>
          <w:spacing w:val="-2"/>
        </w:rPr>
        <w:t xml:space="preserve"> и др.</w:t>
      </w:r>
      <w:r w:rsidRPr="00636769">
        <w:rPr>
          <w:spacing w:val="-2"/>
        </w:rPr>
        <w:t>)</w:t>
      </w:r>
      <w:r>
        <w:rPr>
          <w:spacing w:val="-2"/>
        </w:rPr>
        <w:t xml:space="preserve">; 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 xml:space="preserve">строке </w:t>
      </w:r>
      <w:r w:rsidRPr="0006123C">
        <w:rPr>
          <w:b/>
          <w:spacing w:val="-2"/>
        </w:rPr>
        <w:t>618</w:t>
      </w:r>
      <w:r>
        <w:rPr>
          <w:spacing w:val="-2"/>
        </w:rPr>
        <w:t xml:space="preserve"> –</w:t>
      </w:r>
      <w:r w:rsidRPr="00BF51B8">
        <w:rPr>
          <w:spacing w:val="-2"/>
        </w:rPr>
        <w:t xml:space="preserve"> </w:t>
      </w:r>
      <w:r>
        <w:rPr>
          <w:spacing w:val="-2"/>
        </w:rPr>
        <w:t>о</w:t>
      </w:r>
      <w:r w:rsidRPr="00636769">
        <w:rPr>
          <w:spacing w:val="-2"/>
        </w:rPr>
        <w:t>храняемые объекты интеллектуальной собственности (изобретения, полезные модели, промышленные образцы, базы данных, топологии интегральных микросхем, программы для ЭВМ, ноу-хау)</w:t>
      </w:r>
      <w:r>
        <w:rPr>
          <w:spacing w:val="-2"/>
        </w:rPr>
        <w:t>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 xml:space="preserve">строке </w:t>
      </w:r>
      <w:r w:rsidRPr="0006123C">
        <w:rPr>
          <w:b/>
          <w:spacing w:val="-2"/>
        </w:rPr>
        <w:t>619</w:t>
      </w:r>
      <w:r>
        <w:rPr>
          <w:spacing w:val="-2"/>
        </w:rPr>
        <w:t xml:space="preserve"> –</w:t>
      </w:r>
      <w:r w:rsidRPr="00BF51B8">
        <w:rPr>
          <w:spacing w:val="-2"/>
        </w:rPr>
        <w:t xml:space="preserve"> </w:t>
      </w:r>
      <w:r>
        <w:rPr>
          <w:spacing w:val="-2"/>
        </w:rPr>
        <w:t>о</w:t>
      </w:r>
      <w:r w:rsidRPr="00636769">
        <w:rPr>
          <w:spacing w:val="-2"/>
        </w:rPr>
        <w:t>борудование для сбора пространственных данных</w:t>
      </w:r>
      <w:r>
        <w:rPr>
          <w:spacing w:val="-2"/>
        </w:rPr>
        <w:t>, например, о</w:t>
      </w:r>
      <w:r w:rsidRPr="00442604">
        <w:rPr>
          <w:spacing w:val="-2"/>
        </w:rPr>
        <w:t>птико-электронно</w:t>
      </w:r>
      <w:r>
        <w:rPr>
          <w:spacing w:val="-2"/>
        </w:rPr>
        <w:t>е</w:t>
      </w:r>
      <w:r w:rsidRPr="00442604">
        <w:rPr>
          <w:spacing w:val="-2"/>
        </w:rPr>
        <w:t xml:space="preserve"> оборудовани</w:t>
      </w:r>
      <w:r>
        <w:rPr>
          <w:spacing w:val="-2"/>
        </w:rPr>
        <w:t>е</w:t>
      </w:r>
      <w:r w:rsidRPr="00442604">
        <w:rPr>
          <w:spacing w:val="-2"/>
        </w:rPr>
        <w:t xml:space="preserve"> для проведения аэрофотосъемки</w:t>
      </w:r>
      <w:r>
        <w:rPr>
          <w:spacing w:val="-2"/>
        </w:rPr>
        <w:t>, у</w:t>
      </w:r>
      <w:r w:rsidRPr="00442604">
        <w:rPr>
          <w:spacing w:val="-2"/>
        </w:rPr>
        <w:t>стройств</w:t>
      </w:r>
      <w:r>
        <w:rPr>
          <w:spacing w:val="-2"/>
        </w:rPr>
        <w:t>а</w:t>
      </w:r>
      <w:r w:rsidRPr="00442604">
        <w:rPr>
          <w:spacing w:val="-2"/>
        </w:rPr>
        <w:t xml:space="preserve"> для проведения наземного и воздушного лазерного сканирования</w:t>
      </w:r>
      <w:r>
        <w:rPr>
          <w:spacing w:val="-2"/>
        </w:rPr>
        <w:t xml:space="preserve"> и др.;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Pr="00636769">
        <w:rPr>
          <w:b/>
          <w:spacing w:val="-2"/>
        </w:rPr>
        <w:t xml:space="preserve">строке </w:t>
      </w:r>
      <w:r w:rsidRPr="0006123C">
        <w:rPr>
          <w:b/>
          <w:spacing w:val="-2"/>
        </w:rPr>
        <w:t>620</w:t>
      </w:r>
      <w:r>
        <w:rPr>
          <w:spacing w:val="-2"/>
        </w:rPr>
        <w:t xml:space="preserve"> –</w:t>
      </w:r>
      <w:r w:rsidRPr="00BF51B8">
        <w:rPr>
          <w:spacing w:val="-2"/>
        </w:rPr>
        <w:t xml:space="preserve"> </w:t>
      </w:r>
      <w:r>
        <w:rPr>
          <w:spacing w:val="-2"/>
        </w:rPr>
        <w:t>д</w:t>
      </w:r>
      <w:r w:rsidRPr="00636769">
        <w:rPr>
          <w:spacing w:val="-2"/>
        </w:rPr>
        <w:t>ругие результаты, полученные на основе использования пространственных данных</w:t>
      </w:r>
      <w:r>
        <w:rPr>
          <w:spacing w:val="-2"/>
        </w:rPr>
        <w:t xml:space="preserve"> и геоинформационных технологий.</w:t>
      </w:r>
    </w:p>
    <w:p w:rsidR="001D6504" w:rsidRDefault="001D6504" w:rsidP="001D6504">
      <w:pPr>
        <w:ind w:firstLine="709"/>
        <w:jc w:val="both"/>
        <w:rPr>
          <w:spacing w:val="-2"/>
        </w:rPr>
      </w:pPr>
      <w:r>
        <w:rPr>
          <w:spacing w:val="-2"/>
        </w:rPr>
        <w:t xml:space="preserve">По </w:t>
      </w:r>
      <w:r w:rsidR="006A220A">
        <w:rPr>
          <w:b/>
          <w:spacing w:val="-2"/>
        </w:rPr>
        <w:t xml:space="preserve">строкам 621–623 </w:t>
      </w:r>
      <w:r w:rsidRPr="00D868E3">
        <w:rPr>
          <w:b/>
          <w:spacing w:val="-2"/>
        </w:rPr>
        <w:t>графе 1</w:t>
      </w:r>
      <w:r w:rsidR="006A220A">
        <w:rPr>
          <w:spacing w:val="-2"/>
        </w:rPr>
        <w:t xml:space="preserve"> </w:t>
      </w:r>
      <w:r w:rsidR="00591037">
        <w:t>(е</w:t>
      </w:r>
      <w:r w:rsidR="00591037" w:rsidRPr="00D53429">
        <w:t xml:space="preserve">сли в строке </w:t>
      </w:r>
      <w:r w:rsidR="00FF68EB">
        <w:t>620</w:t>
      </w:r>
      <w:r w:rsidR="00591037" w:rsidRPr="00D53429">
        <w:t xml:space="preserve"> гр</w:t>
      </w:r>
      <w:r w:rsidR="00591037">
        <w:t xml:space="preserve">афе </w:t>
      </w:r>
      <w:r w:rsidR="00591037" w:rsidRPr="00D53429">
        <w:t>3 отмечен код 1</w:t>
      </w:r>
      <w:r w:rsidR="00591037">
        <w:t xml:space="preserve">) </w:t>
      </w:r>
      <w:r w:rsidR="006A220A">
        <w:rPr>
          <w:spacing w:val="-2"/>
        </w:rPr>
        <w:t>дополнительно указываются</w:t>
      </w:r>
      <w:r>
        <w:rPr>
          <w:spacing w:val="-2"/>
        </w:rPr>
        <w:t xml:space="preserve"> на</w:t>
      </w:r>
      <w:r w:rsidR="00FF68EB">
        <w:rPr>
          <w:spacing w:val="-2"/>
        </w:rPr>
        <w:t>именования</w:t>
      </w:r>
      <w:r>
        <w:rPr>
          <w:spacing w:val="-2"/>
        </w:rPr>
        <w:t xml:space="preserve"> других </w:t>
      </w:r>
      <w:r w:rsidR="00FF68EB">
        <w:rPr>
          <w:spacing w:val="-2"/>
        </w:rPr>
        <w:t xml:space="preserve">(не более 3) </w:t>
      </w:r>
      <w:r w:rsidRPr="00636769">
        <w:rPr>
          <w:spacing w:val="-2"/>
        </w:rPr>
        <w:t>результат</w:t>
      </w:r>
      <w:r>
        <w:rPr>
          <w:spacing w:val="-2"/>
        </w:rPr>
        <w:t>ов</w:t>
      </w:r>
      <w:r w:rsidRPr="00636769">
        <w:rPr>
          <w:spacing w:val="-2"/>
        </w:rPr>
        <w:t>, полученны</w:t>
      </w:r>
      <w:r>
        <w:rPr>
          <w:spacing w:val="-2"/>
        </w:rPr>
        <w:t>х</w:t>
      </w:r>
      <w:r w:rsidRPr="00636769">
        <w:rPr>
          <w:spacing w:val="-2"/>
        </w:rPr>
        <w:t xml:space="preserve"> на основе использования пространственных данных и геоинформационных технологий </w:t>
      </w:r>
      <w:r>
        <w:rPr>
          <w:spacing w:val="-2"/>
        </w:rPr>
        <w:t>(</w:t>
      </w:r>
      <w:r w:rsidR="00FF68EB">
        <w:rPr>
          <w:spacing w:val="-2"/>
        </w:rPr>
        <w:t>не </w:t>
      </w:r>
      <w:r w:rsidR="006A220A">
        <w:rPr>
          <w:spacing w:val="-2"/>
        </w:rPr>
        <w:t>учтенных по строкам 601–619)</w:t>
      </w:r>
      <w:r>
        <w:rPr>
          <w:spacing w:val="-2"/>
        </w:rPr>
        <w:t>.</w:t>
      </w:r>
    </w:p>
    <w:p w:rsidR="001D6504" w:rsidRPr="00636769" w:rsidRDefault="001D6504" w:rsidP="001D6504">
      <w:pPr>
        <w:ind w:firstLine="709"/>
        <w:jc w:val="both"/>
        <w:rPr>
          <w:spacing w:val="-2"/>
        </w:rPr>
      </w:pPr>
    </w:p>
    <w:p w:rsidR="001D6504" w:rsidRPr="00DE2824" w:rsidRDefault="001D6504" w:rsidP="001D6504">
      <w:pPr>
        <w:pStyle w:val="a6"/>
        <w:spacing w:before="60"/>
        <w:jc w:val="center"/>
        <w:rPr>
          <w:b/>
        </w:rPr>
      </w:pPr>
      <w:r w:rsidRPr="00C22522">
        <w:rPr>
          <w:b/>
        </w:rPr>
        <w:t>Раздел 7. Правовая охрана и трансфер результатов интеллектуальной деятельности в сфере пространственных данных и геоинформационных технологий, геодезии, картографии, землеустройства, кадастровой и градостроительной деятельности</w:t>
      </w:r>
    </w:p>
    <w:p w:rsidR="001D6504" w:rsidRDefault="001D6504" w:rsidP="00AD42A6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 w:rsidRPr="006F0DA2">
        <w:t>В разделе 7 приводятся сведения о процессах создания организациями правовой защиты результатов их интеллектуальной деятельности в сфере пространственных данных и геоинформационных технологий, геодезии, картографии, землеустройства, кадастровой и градостроительной деятельности</w:t>
      </w:r>
      <w:r>
        <w:t xml:space="preserve">, </w:t>
      </w:r>
      <w:r w:rsidRPr="006F0DA2">
        <w:t>а также о трансфере (передаче) этих результатов</w:t>
      </w:r>
      <w:r>
        <w:t>.</w:t>
      </w:r>
    </w:p>
    <w:p w:rsidR="001D6504" w:rsidRDefault="001D6504" w:rsidP="001D6504">
      <w:pPr>
        <w:ind w:firstLine="709"/>
        <w:jc w:val="both"/>
        <w:rPr>
          <w:spacing w:val="-2"/>
        </w:rPr>
      </w:pPr>
      <w:r w:rsidRPr="003D19D9">
        <w:rPr>
          <w:b/>
          <w:spacing w:val="-2"/>
        </w:rPr>
        <w:t>По строкам 701–706</w:t>
      </w:r>
      <w:r w:rsidRPr="006F0DA2">
        <w:rPr>
          <w:spacing w:val="-2"/>
        </w:rPr>
        <w:t xml:space="preserve"> приводятся сведения об объектах интеллектуальной</w:t>
      </w:r>
      <w:r>
        <w:rPr>
          <w:spacing w:val="-2"/>
        </w:rPr>
        <w:t xml:space="preserve"> </w:t>
      </w:r>
      <w:r w:rsidRPr="006F0DA2">
        <w:rPr>
          <w:spacing w:val="-2"/>
        </w:rPr>
        <w:t xml:space="preserve">собственности, созданных </w:t>
      </w:r>
      <w:r w:rsidRPr="006F0DA2">
        <w:t xml:space="preserve">в сфере пространственных данных и геоинформационных технологий, геодезии, картографии, землеустройства, кадастровой и градостроительной </w:t>
      </w:r>
      <w:r w:rsidRPr="006746A8">
        <w:t>деятельности</w:t>
      </w:r>
      <w:r w:rsidRPr="006F0DA2">
        <w:rPr>
          <w:spacing w:val="-2"/>
        </w:rPr>
        <w:t xml:space="preserve">: </w:t>
      </w:r>
    </w:p>
    <w:p w:rsidR="001D6504" w:rsidRDefault="001D6504" w:rsidP="001D6504">
      <w:pPr>
        <w:ind w:firstLine="709"/>
        <w:jc w:val="both"/>
        <w:rPr>
          <w:spacing w:val="-2"/>
        </w:rPr>
      </w:pPr>
      <w:proofErr w:type="gramStart"/>
      <w:r w:rsidRPr="006F0DA2">
        <w:rPr>
          <w:spacing w:val="-2"/>
        </w:rPr>
        <w:t>изобретениях</w:t>
      </w:r>
      <w:proofErr w:type="gramEnd"/>
      <w:r w:rsidRPr="006F0DA2">
        <w:rPr>
          <w:spacing w:val="-2"/>
        </w:rPr>
        <w:t xml:space="preserve"> (</w:t>
      </w:r>
      <w:r w:rsidRPr="006746A8">
        <w:rPr>
          <w:b/>
          <w:spacing w:val="-2"/>
        </w:rPr>
        <w:t>по строке 701</w:t>
      </w:r>
      <w:r w:rsidRPr="006F0DA2">
        <w:rPr>
          <w:spacing w:val="-2"/>
        </w:rPr>
        <w:t xml:space="preserve">), </w:t>
      </w:r>
    </w:p>
    <w:p w:rsidR="001D6504" w:rsidRDefault="001D6504" w:rsidP="001D6504">
      <w:pPr>
        <w:ind w:firstLine="709"/>
        <w:jc w:val="both"/>
        <w:rPr>
          <w:spacing w:val="-2"/>
        </w:rPr>
      </w:pPr>
      <w:r w:rsidRPr="006F0DA2">
        <w:rPr>
          <w:spacing w:val="-2"/>
        </w:rPr>
        <w:t xml:space="preserve">полезных </w:t>
      </w:r>
      <w:proofErr w:type="gramStart"/>
      <w:r w:rsidRPr="006F0DA2">
        <w:rPr>
          <w:spacing w:val="-2"/>
        </w:rPr>
        <w:t>моделях</w:t>
      </w:r>
      <w:proofErr w:type="gramEnd"/>
      <w:r>
        <w:rPr>
          <w:spacing w:val="-2"/>
        </w:rPr>
        <w:t xml:space="preserve"> </w:t>
      </w:r>
      <w:r w:rsidRPr="006F0DA2">
        <w:rPr>
          <w:spacing w:val="-2"/>
        </w:rPr>
        <w:t>(</w:t>
      </w:r>
      <w:r w:rsidRPr="006746A8">
        <w:rPr>
          <w:b/>
          <w:spacing w:val="-2"/>
        </w:rPr>
        <w:t>по строке</w:t>
      </w:r>
      <w:r w:rsidRPr="006F0DA2">
        <w:rPr>
          <w:spacing w:val="-2"/>
        </w:rPr>
        <w:t xml:space="preserve"> </w:t>
      </w:r>
      <w:r w:rsidRPr="006746A8">
        <w:rPr>
          <w:b/>
          <w:spacing w:val="-2"/>
        </w:rPr>
        <w:t>702</w:t>
      </w:r>
      <w:r w:rsidRPr="006F0DA2">
        <w:rPr>
          <w:spacing w:val="-2"/>
        </w:rPr>
        <w:t xml:space="preserve">), </w:t>
      </w:r>
    </w:p>
    <w:p w:rsidR="001D6504" w:rsidRDefault="001D6504" w:rsidP="001D6504">
      <w:pPr>
        <w:ind w:firstLine="709"/>
        <w:jc w:val="both"/>
        <w:rPr>
          <w:spacing w:val="-2"/>
        </w:rPr>
      </w:pPr>
      <w:r w:rsidRPr="006F0DA2">
        <w:rPr>
          <w:spacing w:val="-2"/>
        </w:rPr>
        <w:t xml:space="preserve">промышленных </w:t>
      </w:r>
      <w:proofErr w:type="gramStart"/>
      <w:r w:rsidRPr="006F0DA2">
        <w:rPr>
          <w:spacing w:val="-2"/>
        </w:rPr>
        <w:t>образцах</w:t>
      </w:r>
      <w:proofErr w:type="gramEnd"/>
      <w:r w:rsidRPr="006F0DA2">
        <w:rPr>
          <w:spacing w:val="-2"/>
        </w:rPr>
        <w:t xml:space="preserve"> (</w:t>
      </w:r>
      <w:r w:rsidRPr="006746A8">
        <w:rPr>
          <w:b/>
          <w:spacing w:val="-2"/>
        </w:rPr>
        <w:t>по строке</w:t>
      </w:r>
      <w:r w:rsidRPr="006F0DA2">
        <w:rPr>
          <w:spacing w:val="-2"/>
        </w:rPr>
        <w:t xml:space="preserve"> </w:t>
      </w:r>
      <w:r w:rsidRPr="006746A8">
        <w:rPr>
          <w:b/>
          <w:spacing w:val="-2"/>
        </w:rPr>
        <w:t>703</w:t>
      </w:r>
      <w:r w:rsidRPr="006F0DA2">
        <w:rPr>
          <w:spacing w:val="-2"/>
        </w:rPr>
        <w:t xml:space="preserve">), </w:t>
      </w:r>
    </w:p>
    <w:p w:rsidR="001D6504" w:rsidRDefault="001D6504" w:rsidP="001D6504">
      <w:pPr>
        <w:ind w:firstLine="709"/>
        <w:jc w:val="both"/>
        <w:rPr>
          <w:spacing w:val="-2"/>
        </w:rPr>
      </w:pPr>
      <w:proofErr w:type="gramStart"/>
      <w:r w:rsidRPr="006F0DA2">
        <w:rPr>
          <w:spacing w:val="-2"/>
        </w:rPr>
        <w:t>программах</w:t>
      </w:r>
      <w:proofErr w:type="gramEnd"/>
      <w:r w:rsidRPr="006F0DA2">
        <w:rPr>
          <w:spacing w:val="-2"/>
        </w:rPr>
        <w:t xml:space="preserve"> для ЭВМ</w:t>
      </w:r>
      <w:r>
        <w:rPr>
          <w:spacing w:val="-2"/>
        </w:rPr>
        <w:t xml:space="preserve"> </w:t>
      </w:r>
      <w:r w:rsidRPr="006F0DA2">
        <w:rPr>
          <w:spacing w:val="-2"/>
        </w:rPr>
        <w:t>(</w:t>
      </w:r>
      <w:r w:rsidRPr="006746A8">
        <w:rPr>
          <w:b/>
          <w:spacing w:val="-2"/>
        </w:rPr>
        <w:t>по строке</w:t>
      </w:r>
      <w:r w:rsidRPr="006F0DA2">
        <w:rPr>
          <w:spacing w:val="-2"/>
        </w:rPr>
        <w:t xml:space="preserve"> </w:t>
      </w:r>
      <w:r w:rsidRPr="006746A8">
        <w:rPr>
          <w:b/>
          <w:spacing w:val="-2"/>
        </w:rPr>
        <w:t>704</w:t>
      </w:r>
      <w:r w:rsidRPr="006F0DA2">
        <w:rPr>
          <w:spacing w:val="-2"/>
        </w:rPr>
        <w:t>)</w:t>
      </w:r>
      <w:r>
        <w:rPr>
          <w:spacing w:val="-2"/>
        </w:rPr>
        <w:t xml:space="preserve">, </w:t>
      </w:r>
    </w:p>
    <w:p w:rsidR="001D6504" w:rsidRDefault="001D6504" w:rsidP="001D6504">
      <w:pPr>
        <w:ind w:firstLine="709"/>
        <w:jc w:val="both"/>
        <w:rPr>
          <w:spacing w:val="-2"/>
        </w:rPr>
      </w:pPr>
      <w:proofErr w:type="gramStart"/>
      <w:r>
        <w:rPr>
          <w:spacing w:val="-2"/>
        </w:rPr>
        <w:t>базах</w:t>
      </w:r>
      <w:proofErr w:type="gramEnd"/>
      <w:r>
        <w:rPr>
          <w:spacing w:val="-2"/>
        </w:rPr>
        <w:t xml:space="preserve"> данных (</w:t>
      </w:r>
      <w:r w:rsidRPr="006746A8">
        <w:rPr>
          <w:b/>
          <w:spacing w:val="-2"/>
        </w:rPr>
        <w:t>по строке 705</w:t>
      </w:r>
      <w:r>
        <w:rPr>
          <w:spacing w:val="-2"/>
        </w:rPr>
        <w:t>),</w:t>
      </w:r>
      <w:r w:rsidRPr="006F0DA2">
        <w:rPr>
          <w:spacing w:val="-2"/>
        </w:rPr>
        <w:t xml:space="preserve"> </w:t>
      </w:r>
    </w:p>
    <w:p w:rsidR="001D6504" w:rsidRPr="006F0DA2" w:rsidRDefault="001D6504" w:rsidP="001D6504">
      <w:pPr>
        <w:ind w:firstLine="709"/>
        <w:jc w:val="both"/>
        <w:rPr>
          <w:spacing w:val="-2"/>
        </w:rPr>
      </w:pPr>
      <w:proofErr w:type="gramStart"/>
      <w:r w:rsidRPr="006F0DA2">
        <w:rPr>
          <w:spacing w:val="-2"/>
        </w:rPr>
        <w:t>топологиях</w:t>
      </w:r>
      <w:proofErr w:type="gramEnd"/>
      <w:r w:rsidRPr="006F0DA2">
        <w:rPr>
          <w:spacing w:val="-2"/>
        </w:rPr>
        <w:t xml:space="preserve"> интегральных микросхем (</w:t>
      </w:r>
      <w:r w:rsidRPr="006746A8">
        <w:rPr>
          <w:b/>
          <w:spacing w:val="-2"/>
        </w:rPr>
        <w:t>по строке 706</w:t>
      </w:r>
      <w:r w:rsidRPr="006F0DA2">
        <w:rPr>
          <w:spacing w:val="-2"/>
        </w:rPr>
        <w:t>).</w:t>
      </w:r>
    </w:p>
    <w:p w:rsidR="001D6504" w:rsidRDefault="001D6504" w:rsidP="001D6504">
      <w:pPr>
        <w:ind w:firstLine="709"/>
        <w:jc w:val="both"/>
        <w:rPr>
          <w:spacing w:val="-2"/>
        </w:rPr>
      </w:pPr>
      <w:r w:rsidRPr="009B28A7">
        <w:rPr>
          <w:spacing w:val="-2"/>
        </w:rPr>
        <w:t xml:space="preserve">В качестве </w:t>
      </w:r>
      <w:r w:rsidRPr="009B28A7">
        <w:rPr>
          <w:i/>
          <w:spacing w:val="-2"/>
        </w:rPr>
        <w:t>изобретения</w:t>
      </w:r>
      <w:r w:rsidRPr="009B28A7">
        <w:rPr>
          <w:spacing w:val="-2"/>
        </w:rPr>
        <w:t xml:space="preserve"> охраняется техническое решение в любой области, относящееся к продукту (в частности, устройству, веществу, штамму микроорганизма, культуре клеток </w:t>
      </w:r>
      <w:r w:rsidRPr="009B28A7">
        <w:t>растений</w:t>
      </w:r>
      <w:r w:rsidRPr="009B28A7">
        <w:rPr>
          <w:spacing w:val="-2"/>
        </w:rPr>
        <w:t xml:space="preserve"> или животных) или способу (процессу осуществления действий над материальным объектом с помощью материальных средств), в том числе к применению продукта или способа по определенному назначению.</w:t>
      </w:r>
      <w:r>
        <w:rPr>
          <w:spacing w:val="-2"/>
        </w:rPr>
        <w:t xml:space="preserve"> </w:t>
      </w:r>
      <w:r w:rsidRPr="009B28A7">
        <w:rPr>
          <w:spacing w:val="-2"/>
        </w:rPr>
        <w:t xml:space="preserve">Изобретению предоставляется правовая охрана, если оно является новым, имеет изобретательский уровень и промышленно </w:t>
      </w:r>
      <w:r w:rsidRPr="009B28A7">
        <w:t>применимо</w:t>
      </w:r>
      <w:r>
        <w:rPr>
          <w:spacing w:val="-2"/>
        </w:rPr>
        <w:t xml:space="preserve"> (ст. 1350 Гражданского кодекса Российской Федерации)</w:t>
      </w:r>
      <w:r w:rsidRPr="009B28A7">
        <w:rPr>
          <w:spacing w:val="-2"/>
        </w:rPr>
        <w:t>.</w:t>
      </w:r>
    </w:p>
    <w:p w:rsidR="001D6504" w:rsidRDefault="001D6504" w:rsidP="001D6504">
      <w:pPr>
        <w:ind w:firstLine="709"/>
        <w:jc w:val="both"/>
      </w:pPr>
      <w:r w:rsidRPr="009B28A7">
        <w:t xml:space="preserve">В качестве </w:t>
      </w:r>
      <w:r w:rsidRPr="009B28A7">
        <w:rPr>
          <w:i/>
        </w:rPr>
        <w:t>полезной модели</w:t>
      </w:r>
      <w:r w:rsidRPr="009B28A7">
        <w:t xml:space="preserve"> охраняется техническое решение, относящееся к устройству.</w:t>
      </w:r>
      <w:r>
        <w:t xml:space="preserve"> </w:t>
      </w:r>
      <w:r w:rsidRPr="009B28A7">
        <w:t>Полезной модели предоставляется правовая охрана, если она является новой и промышленно применимой</w:t>
      </w:r>
      <w:r w:rsidRPr="006746A8">
        <w:t xml:space="preserve"> (ст.</w:t>
      </w:r>
      <w:r>
        <w:t> </w:t>
      </w:r>
      <w:r w:rsidRPr="006746A8">
        <w:t>1351 Гражданского кодекса Российской Федерации).</w:t>
      </w:r>
    </w:p>
    <w:p w:rsidR="001D6504" w:rsidRDefault="001D6504" w:rsidP="001D6504">
      <w:pPr>
        <w:ind w:firstLine="709"/>
        <w:jc w:val="both"/>
      </w:pPr>
      <w:r w:rsidRPr="006746A8">
        <w:t xml:space="preserve">В качестве </w:t>
      </w:r>
      <w:r w:rsidRPr="006746A8">
        <w:rPr>
          <w:i/>
        </w:rPr>
        <w:t>промышленного образца</w:t>
      </w:r>
      <w:r w:rsidRPr="006746A8">
        <w:t xml:space="preserve"> охраняется решение внешнего вида изделия промышленного или кустарно-ремесленного производства.</w:t>
      </w:r>
      <w:r>
        <w:t xml:space="preserve"> </w:t>
      </w:r>
      <w:bookmarkStart w:id="3" w:name="sub_135212"/>
      <w:r w:rsidRPr="006746A8">
        <w:t>Промышленному образцу предоставляется правовая охрана, если по своим существенным признакам он является новым и оригинальным</w:t>
      </w:r>
      <w:r>
        <w:t xml:space="preserve"> </w:t>
      </w:r>
      <w:r w:rsidRPr="006746A8">
        <w:t>(ст.</w:t>
      </w:r>
      <w:r>
        <w:t> </w:t>
      </w:r>
      <w:r w:rsidRPr="006746A8">
        <w:t>135</w:t>
      </w:r>
      <w:r>
        <w:t>2</w:t>
      </w:r>
      <w:r w:rsidRPr="006746A8">
        <w:t xml:space="preserve"> Гражданского кодекса Российской Федерации).</w:t>
      </w:r>
    </w:p>
    <w:p w:rsidR="001D6504" w:rsidRDefault="001D6504" w:rsidP="001D6504">
      <w:pPr>
        <w:ind w:firstLine="709"/>
        <w:jc w:val="both"/>
      </w:pPr>
      <w:r w:rsidRPr="009B5799">
        <w:rPr>
          <w:i/>
        </w:rPr>
        <w:t>Программой для ЭВМ</w:t>
      </w:r>
      <w:r w:rsidRPr="009B5799">
        <w:t xml:space="preserve"> является представленная в объективной форме совокупность данных и команд, предназначенных для функционирования ЭВМ и других компьютерных </w:t>
      </w:r>
      <w:r w:rsidRPr="009B5799">
        <w:lastRenderedPageBreak/>
        <w:t>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</w:r>
      <w:r>
        <w:t xml:space="preserve"> </w:t>
      </w:r>
      <w:r w:rsidRPr="006746A8">
        <w:t>(ст.</w:t>
      </w:r>
      <w:r>
        <w:t> </w:t>
      </w:r>
      <w:r w:rsidRPr="006746A8">
        <w:t>1</w:t>
      </w:r>
      <w:r>
        <w:t>261</w:t>
      </w:r>
      <w:r w:rsidRPr="006746A8">
        <w:t xml:space="preserve"> Гражданского кодекса Российской Федерации)</w:t>
      </w:r>
      <w:r w:rsidRPr="009B5799">
        <w:t>.</w:t>
      </w:r>
    </w:p>
    <w:p w:rsidR="001D6504" w:rsidRPr="00D34339" w:rsidRDefault="001D6504" w:rsidP="001D6504">
      <w:pPr>
        <w:ind w:firstLine="709"/>
        <w:jc w:val="both"/>
      </w:pPr>
      <w:bookmarkStart w:id="4" w:name="sub_4126022"/>
      <w:r w:rsidRPr="00D34339">
        <w:rPr>
          <w:i/>
        </w:rPr>
        <w:t>Базой данных</w:t>
      </w:r>
      <w:r w:rsidRPr="00D34339">
        <w:t xml:space="preserve"> является 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 </w:t>
      </w:r>
      <w:r w:rsidRPr="006746A8">
        <w:t>(ст.</w:t>
      </w:r>
      <w:r>
        <w:t> </w:t>
      </w:r>
      <w:r w:rsidRPr="006746A8">
        <w:t>1</w:t>
      </w:r>
      <w:r>
        <w:t>260</w:t>
      </w:r>
      <w:r w:rsidRPr="006746A8">
        <w:t xml:space="preserve"> Гражданского кодекса Российской Федерации)</w:t>
      </w:r>
      <w:r>
        <w:t>.</w:t>
      </w:r>
    </w:p>
    <w:bookmarkEnd w:id="4"/>
    <w:p w:rsidR="001D6504" w:rsidRDefault="001D6504" w:rsidP="001D6504">
      <w:pPr>
        <w:ind w:firstLine="709"/>
        <w:jc w:val="both"/>
      </w:pPr>
      <w:r w:rsidRPr="00B82888">
        <w:rPr>
          <w:i/>
        </w:rPr>
        <w:t>Топологией интегральной микросхемы</w:t>
      </w:r>
      <w:r w:rsidRPr="00B82888">
        <w:t xml:space="preserve"> является зафиксированное на материальном носителе пространственно-геометрическое расположение совокупности элементов интегральной микросхемы и связей между ними. </w:t>
      </w:r>
      <w:proofErr w:type="gramStart"/>
      <w:r w:rsidRPr="00B82888">
        <w:t xml:space="preserve">При этом интегральной микросхемой является микроэлектронное изделие окончательной или промежуточной формы, которое предназначено для выполнения функций электронной схемы, элементы и связи которого нераздельно сформированы в объеме и (или) на поверхности материала, на основе которого изготовлено такое изделие </w:t>
      </w:r>
      <w:r w:rsidRPr="006746A8">
        <w:t>(ст.</w:t>
      </w:r>
      <w:r>
        <w:t> </w:t>
      </w:r>
      <w:r w:rsidRPr="006746A8">
        <w:t>1</w:t>
      </w:r>
      <w:r>
        <w:t>448</w:t>
      </w:r>
      <w:r w:rsidRPr="006746A8">
        <w:t xml:space="preserve"> Гражданского кодекса Российской Федерации).</w:t>
      </w:r>
      <w:proofErr w:type="gramEnd"/>
    </w:p>
    <w:p w:rsidR="001D6504" w:rsidRDefault="001D6504" w:rsidP="00AD42A6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 w:rsidRPr="00D34339">
        <w:t xml:space="preserve">В </w:t>
      </w:r>
      <w:r w:rsidRPr="0093410C">
        <w:rPr>
          <w:b/>
        </w:rPr>
        <w:t>графах 3 и 4</w:t>
      </w:r>
      <w:r w:rsidRPr="00D34339">
        <w:t xml:space="preserve"> </w:t>
      </w:r>
      <w:r>
        <w:t>указывается</w:t>
      </w:r>
      <w:r w:rsidRPr="00D34339">
        <w:t xml:space="preserve"> число заявок на получение охранных документов</w:t>
      </w:r>
      <w:r>
        <w:t xml:space="preserve"> </w:t>
      </w:r>
      <w:r w:rsidRPr="006F0DA2">
        <w:t>в сфере пространственных данных и геоинформационных технологий, геодезии, картографии, землеустройства, кадастровой и градостроительной деятельности</w:t>
      </w:r>
      <w:r w:rsidRPr="00D34339">
        <w:t xml:space="preserve">, поданных в </w:t>
      </w:r>
      <w:r w:rsidR="00CE2781">
        <w:t>2018</w:t>
      </w:r>
      <w:r w:rsidR="00AD42A6">
        <w:t xml:space="preserve"> году </w:t>
      </w:r>
      <w:r w:rsidRPr="00D34339">
        <w:t>в России</w:t>
      </w:r>
      <w:r w:rsidR="00AD42A6">
        <w:t xml:space="preserve"> (графа 3)</w:t>
      </w:r>
      <w:r w:rsidRPr="00D34339">
        <w:t xml:space="preserve"> и за рубежом</w:t>
      </w:r>
      <w:r w:rsidR="00AD42A6">
        <w:t xml:space="preserve"> (графа 4)</w:t>
      </w:r>
      <w:r w:rsidRPr="00D34339">
        <w:t>.</w:t>
      </w:r>
      <w:r>
        <w:t xml:space="preserve"> </w:t>
      </w:r>
    </w:p>
    <w:p w:rsidR="001D6504" w:rsidRDefault="001D6504" w:rsidP="00AD42A6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 w:rsidRPr="00D34339">
        <w:t xml:space="preserve">В </w:t>
      </w:r>
      <w:r w:rsidRPr="0093410C">
        <w:rPr>
          <w:b/>
        </w:rPr>
        <w:t>графах 5 и 6</w:t>
      </w:r>
      <w:r w:rsidRPr="00D34339">
        <w:t xml:space="preserve"> </w:t>
      </w:r>
      <w:r>
        <w:t>приводится</w:t>
      </w:r>
      <w:r w:rsidRPr="00D34339">
        <w:t xml:space="preserve"> число охранных документов</w:t>
      </w:r>
      <w:r>
        <w:t xml:space="preserve"> </w:t>
      </w:r>
      <w:r w:rsidRPr="006F0DA2">
        <w:t>в сфере пространственных данных и геоинформационных технологий, геодезии, картографии, землеустройства, кадастровой и градостроительной деятельности</w:t>
      </w:r>
      <w:r w:rsidRPr="00D34339">
        <w:t xml:space="preserve">, полученных в </w:t>
      </w:r>
      <w:r w:rsidR="00CE2781">
        <w:t>2018</w:t>
      </w:r>
      <w:r w:rsidR="00AD42A6">
        <w:t xml:space="preserve"> году </w:t>
      </w:r>
      <w:r w:rsidRPr="00D34339">
        <w:t>в России</w:t>
      </w:r>
      <w:r w:rsidR="00AD42A6">
        <w:t xml:space="preserve"> (графа 5)</w:t>
      </w:r>
      <w:r w:rsidRPr="00D34339">
        <w:t xml:space="preserve"> и за рубежом</w:t>
      </w:r>
      <w:r w:rsidR="00AD42A6">
        <w:t xml:space="preserve"> (графа 6)</w:t>
      </w:r>
      <w:r w:rsidRPr="00D34339">
        <w:t>.</w:t>
      </w:r>
    </w:p>
    <w:p w:rsidR="001D6504" w:rsidRDefault="001D6504" w:rsidP="00AD42A6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 w:rsidRPr="00D34339">
        <w:t xml:space="preserve">В </w:t>
      </w:r>
      <w:r w:rsidRPr="0093410C">
        <w:rPr>
          <w:b/>
        </w:rPr>
        <w:t>графах 7 и 8</w:t>
      </w:r>
      <w:r w:rsidRPr="00D34339">
        <w:t xml:space="preserve"> показывается число действующих (поддерживаемых организацией) охранных документов</w:t>
      </w:r>
      <w:r w:rsidRPr="007B1D88">
        <w:t xml:space="preserve"> </w:t>
      </w:r>
      <w:r w:rsidRPr="006F0DA2">
        <w:t>в сфере пространственных данных и геоинформационных технологий, геодезии, картографии, землеустройства, кадастровой и градостроительной деятельности</w:t>
      </w:r>
      <w:r w:rsidRPr="00D34339">
        <w:t xml:space="preserve">, полученных до </w:t>
      </w:r>
      <w:r w:rsidR="00ED473D">
        <w:t>2018</w:t>
      </w:r>
      <w:r w:rsidRPr="00D34339">
        <w:t xml:space="preserve"> года в России</w:t>
      </w:r>
      <w:r w:rsidR="00AD42A6">
        <w:t xml:space="preserve"> (графа 7)</w:t>
      </w:r>
      <w:r w:rsidRPr="00D34339">
        <w:t xml:space="preserve"> и за</w:t>
      </w:r>
      <w:r>
        <w:t xml:space="preserve"> </w:t>
      </w:r>
      <w:r w:rsidRPr="00D34339">
        <w:t>рубежом</w:t>
      </w:r>
      <w:r w:rsidR="00AD42A6">
        <w:t xml:space="preserve"> (графа 8)</w:t>
      </w:r>
      <w:r w:rsidRPr="00D34339">
        <w:t>.</w:t>
      </w:r>
    </w:p>
    <w:p w:rsidR="001D6504" w:rsidRPr="00B82888" w:rsidRDefault="001D6504" w:rsidP="00AD42A6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 w:rsidRPr="00D34339">
        <w:t xml:space="preserve">В </w:t>
      </w:r>
      <w:r w:rsidRPr="0093410C">
        <w:rPr>
          <w:b/>
        </w:rPr>
        <w:t>графах 9 и 10</w:t>
      </w:r>
      <w:r w:rsidR="00AD42A6">
        <w:t xml:space="preserve"> отражаются, соответственно, </w:t>
      </w:r>
      <w:r w:rsidR="00ED473D">
        <w:t xml:space="preserve">суммы </w:t>
      </w:r>
      <w:r w:rsidRPr="00D34339">
        <w:t xml:space="preserve">поступлений и выплат по действующим соглашениям от передачи или приобретения технологий </w:t>
      </w:r>
      <w:r>
        <w:t xml:space="preserve">в указанной сфере </w:t>
      </w:r>
      <w:r w:rsidRPr="00D34339">
        <w:t xml:space="preserve">в </w:t>
      </w:r>
      <w:r w:rsidR="00ED473D">
        <w:t xml:space="preserve">2018 </w:t>
      </w:r>
      <w:r w:rsidRPr="00D34339">
        <w:t>году. Поступления (выплаты) денежных сре</w:t>
      </w:r>
      <w:proofErr w:type="gramStart"/>
      <w:r w:rsidRPr="00D34339">
        <w:t>дств пр</w:t>
      </w:r>
      <w:proofErr w:type="gramEnd"/>
      <w:r w:rsidRPr="00D34339">
        <w:t>изнаются в том периоде, в котором они имели место</w:t>
      </w:r>
      <w:r>
        <w:t xml:space="preserve"> </w:t>
      </w:r>
      <w:r w:rsidRPr="00D34339">
        <w:t>независимо от фактического поступления денежных средств (метода начисления). Датой поступления (выплаты) денежных сре</w:t>
      </w:r>
      <w:proofErr w:type="gramStart"/>
      <w:r w:rsidRPr="00D34339">
        <w:t>дств сч</w:t>
      </w:r>
      <w:proofErr w:type="gramEnd"/>
      <w:r w:rsidRPr="00D34339">
        <w:t>итается дата осуществления расчетов в соответствии с условиями заключенных договоров,</w:t>
      </w:r>
      <w:r>
        <w:t xml:space="preserve"> </w:t>
      </w:r>
      <w:r w:rsidRPr="00D34339">
        <w:t>контрактов. Единица измерения – тыс. руб. с одним десятичным знаком.</w:t>
      </w:r>
    </w:p>
    <w:p w:rsidR="001D6504" w:rsidRPr="00B82888" w:rsidRDefault="00CE1D07" w:rsidP="00AD42A6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>
        <w:rPr>
          <w:b/>
        </w:rPr>
        <w:t>П</w:t>
      </w:r>
      <w:r w:rsidR="001D6504" w:rsidRPr="003D19D9">
        <w:rPr>
          <w:b/>
        </w:rPr>
        <w:t>о строке 707</w:t>
      </w:r>
      <w:r w:rsidR="001D6504">
        <w:t xml:space="preserve"> </w:t>
      </w:r>
      <w:r>
        <w:t>(</w:t>
      </w:r>
      <w:proofErr w:type="spellStart"/>
      <w:r>
        <w:t>справочно</w:t>
      </w:r>
      <w:proofErr w:type="spellEnd"/>
      <w:r>
        <w:t xml:space="preserve">) </w:t>
      </w:r>
      <w:r w:rsidR="001D6504">
        <w:t xml:space="preserve">указывается число ноу-хау </w:t>
      </w:r>
      <w:r w:rsidR="001D6504" w:rsidRPr="006F0DA2">
        <w:t>в сфере пространственных данных и геоинформационных технологий, геодезии, картографии, землеустройства, кадастровой и градостроительной деятельности</w:t>
      </w:r>
      <w:r w:rsidR="001D6504">
        <w:t xml:space="preserve">. </w:t>
      </w:r>
    </w:p>
    <w:p w:rsidR="001D6504" w:rsidRDefault="001D6504" w:rsidP="001D6504">
      <w:pPr>
        <w:ind w:firstLine="709"/>
        <w:jc w:val="both"/>
      </w:pPr>
      <w:proofErr w:type="gramStart"/>
      <w:r>
        <w:t>Н</w:t>
      </w:r>
      <w:r w:rsidRPr="00127436">
        <w:t xml:space="preserve">оу-хау </w:t>
      </w:r>
      <w:r>
        <w:t>(с</w:t>
      </w:r>
      <w:r w:rsidRPr="00127436">
        <w:t>екретом производства</w:t>
      </w:r>
      <w:r>
        <w:t>)</w:t>
      </w:r>
      <w:r w:rsidRPr="00127436">
        <w:t xml:space="preserve"> признаются сведения любого характера (производственные, технические, экономические, организационные и другие) о результатах интеллектуальной деятельности в научно-технической сфере и о способах осуществления профессиональной деятельности, имеющие действительную или потенциальную коммерческую ценность вследствие неизвестности их третьим лицам,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</w:t>
      </w:r>
      <w:proofErr w:type="gramEnd"/>
      <w:r w:rsidRPr="00127436">
        <w:t xml:space="preserve"> конфиденциальности, в том числе путем введения режима коммерческой тайны</w:t>
      </w:r>
      <w:r>
        <w:t xml:space="preserve"> </w:t>
      </w:r>
      <w:r w:rsidRPr="006746A8">
        <w:t>(ст.</w:t>
      </w:r>
      <w:r>
        <w:t> </w:t>
      </w:r>
      <w:r w:rsidRPr="006746A8">
        <w:t>1</w:t>
      </w:r>
      <w:r>
        <w:t>465</w:t>
      </w:r>
      <w:r w:rsidRPr="006746A8">
        <w:t xml:space="preserve"> Гражданского кодекса Российской Федерации).</w:t>
      </w:r>
    </w:p>
    <w:bookmarkEnd w:id="3"/>
    <w:p w:rsidR="001E2811" w:rsidRDefault="001E2811" w:rsidP="001D6504">
      <w:pPr>
        <w:ind w:firstLine="709"/>
        <w:jc w:val="both"/>
        <w:rPr>
          <w:b/>
          <w:szCs w:val="20"/>
        </w:rPr>
      </w:pPr>
    </w:p>
    <w:p w:rsidR="001D6504" w:rsidRPr="00FC265D" w:rsidRDefault="001E2811" w:rsidP="001E2811">
      <w:pPr>
        <w:pStyle w:val="a6"/>
        <w:keepNext/>
        <w:spacing w:before="60"/>
        <w:jc w:val="center"/>
        <w:rPr>
          <w:b/>
        </w:rPr>
      </w:pPr>
      <w:r w:rsidRPr="00FC265D">
        <w:rPr>
          <w:b/>
        </w:rPr>
        <w:lastRenderedPageBreak/>
        <w:t>Раздел 8. Перспективы внедрения современных технологий в сфер</w:t>
      </w:r>
      <w:r w:rsidR="00ED473D">
        <w:rPr>
          <w:b/>
        </w:rPr>
        <w:t>е</w:t>
      </w:r>
      <w:r w:rsidRPr="00FC265D">
        <w:rPr>
          <w:b/>
        </w:rPr>
        <w:t xml:space="preserve"> пространственных данных, геодези</w:t>
      </w:r>
      <w:r w:rsidR="00ED473D">
        <w:rPr>
          <w:b/>
        </w:rPr>
        <w:t>и</w:t>
      </w:r>
      <w:r w:rsidRPr="00FC265D">
        <w:rPr>
          <w:b/>
        </w:rPr>
        <w:t>, картографи</w:t>
      </w:r>
      <w:r w:rsidR="00ED473D">
        <w:rPr>
          <w:b/>
        </w:rPr>
        <w:t>и</w:t>
      </w:r>
      <w:r w:rsidRPr="00FC265D">
        <w:rPr>
          <w:b/>
        </w:rPr>
        <w:t>, землеустройств</w:t>
      </w:r>
      <w:r w:rsidR="00ED473D">
        <w:rPr>
          <w:b/>
        </w:rPr>
        <w:t>а</w:t>
      </w:r>
      <w:r w:rsidRPr="00FC265D">
        <w:rPr>
          <w:b/>
        </w:rPr>
        <w:t>, кадастров</w:t>
      </w:r>
      <w:r w:rsidR="00ED473D">
        <w:rPr>
          <w:b/>
        </w:rPr>
        <w:t>ой</w:t>
      </w:r>
      <w:r w:rsidRPr="00FC265D">
        <w:rPr>
          <w:b/>
        </w:rPr>
        <w:t xml:space="preserve"> и </w:t>
      </w:r>
      <w:r w:rsidR="00ED473D">
        <w:rPr>
          <w:b/>
        </w:rPr>
        <w:t>градостроительной</w:t>
      </w:r>
      <w:r w:rsidRPr="00FC265D">
        <w:rPr>
          <w:b/>
        </w:rPr>
        <w:t xml:space="preserve"> деятельност</w:t>
      </w:r>
      <w:r w:rsidR="00ED473D">
        <w:rPr>
          <w:b/>
        </w:rPr>
        <w:t>и</w:t>
      </w:r>
    </w:p>
    <w:p w:rsidR="008A6F84" w:rsidRPr="004F77A2" w:rsidRDefault="00FC1DD3" w:rsidP="00B91510">
      <w:pPr>
        <w:spacing w:before="120"/>
        <w:jc w:val="center"/>
        <w:rPr>
          <w:rFonts w:eastAsia="Calibri"/>
          <w:b/>
        </w:rPr>
      </w:pPr>
      <w:r w:rsidRPr="00FC265D">
        <w:rPr>
          <w:b/>
        </w:rPr>
        <w:t>8.1</w:t>
      </w:r>
      <w:r w:rsidRPr="008A6F84">
        <w:rPr>
          <w:b/>
        </w:rPr>
        <w:t xml:space="preserve">. </w:t>
      </w:r>
      <w:r w:rsidR="008A6F84" w:rsidRPr="008A6F84">
        <w:rPr>
          <w:rFonts w:eastAsia="Calibri"/>
          <w:b/>
        </w:rPr>
        <w:t>Направления, по которым ожидается развитие существующих или внедрение новых технологических решений в организации в 2019</w:t>
      </w:r>
      <w:r w:rsidR="00D85D03">
        <w:rPr>
          <w:rFonts w:eastAsia="Calibri"/>
          <w:b/>
        </w:rPr>
        <w:t>–</w:t>
      </w:r>
      <w:r w:rsidR="008A6F84" w:rsidRPr="008A6F84">
        <w:rPr>
          <w:rFonts w:eastAsia="Calibri"/>
          <w:b/>
        </w:rPr>
        <w:t>2021 г</w:t>
      </w:r>
      <w:r w:rsidR="00385C34">
        <w:rPr>
          <w:rFonts w:eastAsia="Calibri"/>
          <w:b/>
        </w:rPr>
        <w:t>одах</w:t>
      </w:r>
    </w:p>
    <w:p w:rsidR="001E2811" w:rsidRPr="004A12A7" w:rsidRDefault="001E2811" w:rsidP="00AD42A6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 w:rsidRPr="004A12A7">
        <w:t xml:space="preserve">В </w:t>
      </w:r>
      <w:r w:rsidRPr="004A12A7">
        <w:rPr>
          <w:b/>
        </w:rPr>
        <w:t>графе 3</w:t>
      </w:r>
      <w:r w:rsidRPr="004A12A7">
        <w:t xml:space="preserve"> </w:t>
      </w:r>
      <w:r w:rsidRPr="004A12A7">
        <w:rPr>
          <w:b/>
        </w:rPr>
        <w:t>по строкам 801–8</w:t>
      </w:r>
      <w:r w:rsidR="009F0707">
        <w:rPr>
          <w:b/>
        </w:rPr>
        <w:t>1</w:t>
      </w:r>
      <w:r w:rsidRPr="004A12A7">
        <w:rPr>
          <w:b/>
        </w:rPr>
        <w:t>0</w:t>
      </w:r>
      <w:r w:rsidRPr="004A12A7">
        <w:t xml:space="preserve"> </w:t>
      </w:r>
      <w:r w:rsidR="00DC169A" w:rsidRPr="004A12A7">
        <w:t xml:space="preserve">по каждому из перечисленных </w:t>
      </w:r>
      <w:r w:rsidR="009F0707">
        <w:t xml:space="preserve">в графе 1 </w:t>
      </w:r>
      <w:r w:rsidRPr="004A12A7">
        <w:t xml:space="preserve">направлений, относящихся к сфере пространственных данных, </w:t>
      </w:r>
      <w:r w:rsidR="00DC169A" w:rsidRPr="004A12A7">
        <w:t>простав</w:t>
      </w:r>
      <w:r w:rsidR="004A12A7">
        <w:t xml:space="preserve">ляются оценочные коды: код 1 – </w:t>
      </w:r>
      <w:r w:rsidR="00DC169A" w:rsidRPr="004A12A7">
        <w:t xml:space="preserve">если </w:t>
      </w:r>
      <w:r w:rsidR="004A12A7" w:rsidRPr="004A12A7">
        <w:t>в 2019</w:t>
      </w:r>
      <w:r w:rsidR="008A6F84">
        <w:t>–2021</w:t>
      </w:r>
      <w:r w:rsidR="004A12A7" w:rsidRPr="004A12A7">
        <w:t> </w:t>
      </w:r>
      <w:r w:rsidR="008A6F84">
        <w:t>г</w:t>
      </w:r>
      <w:r w:rsidR="00B91510">
        <w:t>одах</w:t>
      </w:r>
      <w:r w:rsidR="004A12A7">
        <w:t xml:space="preserve"> </w:t>
      </w:r>
      <w:r w:rsidR="008A6F84">
        <w:t>в организации ожидае</w:t>
      </w:r>
      <w:r w:rsidR="004A12A7" w:rsidRPr="004A12A7">
        <w:t xml:space="preserve">тся </w:t>
      </w:r>
      <w:r w:rsidR="008A6F84" w:rsidRPr="008A6F84">
        <w:t>развитие существующих или внедрение новых технологических решений</w:t>
      </w:r>
      <w:r w:rsidR="00FC1DD3" w:rsidRPr="004A12A7">
        <w:t>;</w:t>
      </w:r>
      <w:r w:rsidR="00DC169A" w:rsidRPr="004A12A7">
        <w:t xml:space="preserve"> </w:t>
      </w:r>
      <w:r w:rsidR="00AD42A6" w:rsidRPr="004A12A7">
        <w:t>код 2</w:t>
      </w:r>
      <w:r w:rsidR="00DC169A" w:rsidRPr="004A12A7">
        <w:t xml:space="preserve"> </w:t>
      </w:r>
      <w:r w:rsidR="00AD42A6" w:rsidRPr="004A12A7">
        <w:t>проставляется</w:t>
      </w:r>
      <w:r w:rsidR="00AD42A6">
        <w:t xml:space="preserve"> в</w:t>
      </w:r>
      <w:r w:rsidR="00AD42A6" w:rsidRPr="004A12A7">
        <w:t xml:space="preserve"> </w:t>
      </w:r>
      <w:r w:rsidR="00DC169A" w:rsidRPr="004A12A7">
        <w:t>противном случае.</w:t>
      </w:r>
    </w:p>
    <w:p w:rsidR="00DC169A" w:rsidRDefault="008918C7" w:rsidP="00AD42A6">
      <w:pPr>
        <w:ind w:firstLine="709"/>
        <w:jc w:val="both"/>
      </w:pPr>
      <w:r>
        <w:t xml:space="preserve">В </w:t>
      </w:r>
      <w:r w:rsidRPr="008918C7">
        <w:rPr>
          <w:b/>
        </w:rPr>
        <w:t>графе 1 п</w:t>
      </w:r>
      <w:r w:rsidR="00DC169A" w:rsidRPr="008918C7">
        <w:rPr>
          <w:b/>
        </w:rPr>
        <w:t>о строкам</w:t>
      </w:r>
      <w:r w:rsidR="00DC169A" w:rsidRPr="00D53429">
        <w:rPr>
          <w:b/>
        </w:rPr>
        <w:t xml:space="preserve"> 81</w:t>
      </w:r>
      <w:r w:rsidR="009F0707">
        <w:rPr>
          <w:b/>
        </w:rPr>
        <w:t>1</w:t>
      </w:r>
      <w:r w:rsidR="00D819CC">
        <w:rPr>
          <w:b/>
        </w:rPr>
        <w:t>–</w:t>
      </w:r>
      <w:r w:rsidR="00DC169A" w:rsidRPr="00D53429">
        <w:rPr>
          <w:b/>
        </w:rPr>
        <w:t>81</w:t>
      </w:r>
      <w:r w:rsidR="009F0707">
        <w:rPr>
          <w:b/>
        </w:rPr>
        <w:t>3</w:t>
      </w:r>
      <w:r w:rsidR="00DC169A" w:rsidRPr="00D53429">
        <w:t xml:space="preserve"> </w:t>
      </w:r>
      <w:r w:rsidR="00D53429">
        <w:t>(е</w:t>
      </w:r>
      <w:r w:rsidR="00D53429" w:rsidRPr="00D53429">
        <w:t>сли в строке 8</w:t>
      </w:r>
      <w:r w:rsidR="009F0707">
        <w:t>1</w:t>
      </w:r>
      <w:r w:rsidR="00D53429" w:rsidRPr="00D53429">
        <w:t>0 гр</w:t>
      </w:r>
      <w:r w:rsidR="004676B7">
        <w:t xml:space="preserve">афе </w:t>
      </w:r>
      <w:r w:rsidR="00D53429" w:rsidRPr="00D53429">
        <w:t>3 отмечен код 1</w:t>
      </w:r>
      <w:r w:rsidR="00D53429">
        <w:t xml:space="preserve">) </w:t>
      </w:r>
      <w:r w:rsidR="00164881" w:rsidRPr="00D53429">
        <w:t>приводятся</w:t>
      </w:r>
      <w:r w:rsidR="00DC169A" w:rsidRPr="00D53429">
        <w:t xml:space="preserve"> наименования </w:t>
      </w:r>
      <w:r w:rsidR="00AB3D54" w:rsidRPr="00D53429">
        <w:t>других</w:t>
      </w:r>
      <w:r w:rsidR="00525956">
        <w:t xml:space="preserve"> не более 3</w:t>
      </w:r>
      <w:r w:rsidR="00AB3D54" w:rsidRPr="00D53429">
        <w:t xml:space="preserve"> </w:t>
      </w:r>
      <w:r w:rsidR="00D53429">
        <w:t>(</w:t>
      </w:r>
      <w:r w:rsidR="00D53429" w:rsidRPr="00D53429">
        <w:t xml:space="preserve">не </w:t>
      </w:r>
      <w:r w:rsidR="00D53429">
        <w:t>указанных</w:t>
      </w:r>
      <w:r w:rsidR="00D53429" w:rsidRPr="00D53429">
        <w:t xml:space="preserve"> по строкам 801</w:t>
      </w:r>
      <w:r w:rsidR="00D819CC">
        <w:t>–</w:t>
      </w:r>
      <w:r w:rsidR="00D53429" w:rsidRPr="00D53429">
        <w:t>80</w:t>
      </w:r>
      <w:r w:rsidR="009F0707">
        <w:t>9</w:t>
      </w:r>
      <w:r w:rsidR="00D53429">
        <w:t xml:space="preserve">) </w:t>
      </w:r>
      <w:r w:rsidR="00D53429" w:rsidRPr="00D53429">
        <w:t xml:space="preserve">направлений, </w:t>
      </w:r>
      <w:r w:rsidR="008A6F84" w:rsidRPr="008A6F84">
        <w:t>по которым ожидается в 2019</w:t>
      </w:r>
      <w:r w:rsidR="008A6F84">
        <w:t>–2021 </w:t>
      </w:r>
      <w:r w:rsidR="00B91510">
        <w:t>годах</w:t>
      </w:r>
      <w:r w:rsidR="008A6F84">
        <w:t xml:space="preserve"> </w:t>
      </w:r>
      <w:r w:rsidR="008A6F84" w:rsidRPr="008A6F84">
        <w:t>развитие существующих или внедрение новых технологических решений в организации</w:t>
      </w:r>
      <w:r w:rsidR="009F0707">
        <w:t>.</w:t>
      </w:r>
      <w:r w:rsidR="008A6F84" w:rsidRPr="008A6F84">
        <w:t xml:space="preserve"> </w:t>
      </w:r>
    </w:p>
    <w:p w:rsidR="00641CFE" w:rsidRPr="004F77A2" w:rsidRDefault="00641CFE" w:rsidP="00641CFE">
      <w:pPr>
        <w:rPr>
          <w:rFonts w:eastAsia="Calibri"/>
          <w:b/>
        </w:rPr>
      </w:pPr>
    </w:p>
    <w:p w:rsidR="00641CFE" w:rsidRPr="00641CFE" w:rsidRDefault="00641CFE" w:rsidP="00641CFE">
      <w:pPr>
        <w:pStyle w:val="a6"/>
        <w:keepNext/>
        <w:spacing w:before="120"/>
        <w:contextualSpacing w:val="0"/>
        <w:jc w:val="center"/>
        <w:rPr>
          <w:b/>
        </w:rPr>
      </w:pPr>
      <w:r w:rsidRPr="00641CFE">
        <w:rPr>
          <w:b/>
        </w:rPr>
        <w:t xml:space="preserve">8.2. </w:t>
      </w:r>
      <w:r w:rsidR="008A6F84" w:rsidRPr="008A6F84">
        <w:rPr>
          <w:b/>
        </w:rPr>
        <w:t>Использование новых технологических решений</w:t>
      </w:r>
    </w:p>
    <w:p w:rsidR="00DC169A" w:rsidRPr="00641CFE" w:rsidRDefault="00DC169A" w:rsidP="00AD42A6">
      <w:pPr>
        <w:pStyle w:val="a6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</w:pPr>
      <w:r w:rsidRPr="00641CFE">
        <w:t xml:space="preserve">В </w:t>
      </w:r>
      <w:r w:rsidRPr="00B9173B">
        <w:rPr>
          <w:b/>
        </w:rPr>
        <w:t>графе 3</w:t>
      </w:r>
      <w:r w:rsidRPr="00641CFE">
        <w:t xml:space="preserve"> </w:t>
      </w:r>
      <w:r w:rsidRPr="00B9173B">
        <w:t xml:space="preserve">по </w:t>
      </w:r>
      <w:r w:rsidRPr="00B9173B">
        <w:rPr>
          <w:b/>
        </w:rPr>
        <w:t>строкам 81</w:t>
      </w:r>
      <w:r w:rsidR="00F33FCD">
        <w:rPr>
          <w:b/>
        </w:rPr>
        <w:t>4</w:t>
      </w:r>
      <w:r w:rsidR="003442BC" w:rsidRPr="00B9173B">
        <w:rPr>
          <w:b/>
        </w:rPr>
        <w:t>–</w:t>
      </w:r>
      <w:r w:rsidRPr="00B9173B">
        <w:rPr>
          <w:b/>
        </w:rPr>
        <w:t>8</w:t>
      </w:r>
      <w:r w:rsidR="00164881" w:rsidRPr="00B9173B">
        <w:rPr>
          <w:b/>
        </w:rPr>
        <w:t>2</w:t>
      </w:r>
      <w:r w:rsidR="00F33FCD">
        <w:rPr>
          <w:b/>
        </w:rPr>
        <w:t>6</w:t>
      </w:r>
      <w:r w:rsidRPr="00641CFE">
        <w:t xml:space="preserve"> по каждому из перечисленных</w:t>
      </w:r>
      <w:r w:rsidR="00F33FCD">
        <w:t xml:space="preserve"> в графе 1</w:t>
      </w:r>
      <w:r w:rsidRPr="00641CFE">
        <w:t xml:space="preserve"> </w:t>
      </w:r>
      <w:r w:rsidR="00164881" w:rsidRPr="00641CFE">
        <w:t xml:space="preserve">технологических </w:t>
      </w:r>
      <w:r w:rsidR="008A6F84">
        <w:t>решений</w:t>
      </w:r>
      <w:r w:rsidR="00FC1DD3" w:rsidRPr="00641CFE">
        <w:t xml:space="preserve"> </w:t>
      </w:r>
      <w:r w:rsidRPr="00641CFE">
        <w:t xml:space="preserve">проставляются оценочные коды: код 1 – если </w:t>
      </w:r>
      <w:r w:rsidR="008A6F84" w:rsidRPr="008A6F84">
        <w:t xml:space="preserve">Ваша организация </w:t>
      </w:r>
      <w:r w:rsidR="008A6F84">
        <w:t>п</w:t>
      </w:r>
      <w:r w:rsidR="008A6F84" w:rsidRPr="008A6F84">
        <w:t>ланирует в 2019–2021 г</w:t>
      </w:r>
      <w:r w:rsidR="00B91510">
        <w:t>одах</w:t>
      </w:r>
      <w:r w:rsidR="008A6F84">
        <w:t xml:space="preserve"> </w:t>
      </w:r>
      <w:r w:rsidR="008A6F84" w:rsidRPr="008A6F84">
        <w:t>использовать новые технологические решения</w:t>
      </w:r>
      <w:r w:rsidR="003442BC" w:rsidRPr="00641CFE">
        <w:t xml:space="preserve">; </w:t>
      </w:r>
      <w:r w:rsidR="005445E6" w:rsidRPr="00641CFE">
        <w:t>код 2</w:t>
      </w:r>
      <w:r w:rsidR="005445E6">
        <w:t xml:space="preserve"> </w:t>
      </w:r>
      <w:r w:rsidR="005445E6" w:rsidRPr="00641CFE">
        <w:t xml:space="preserve">проставляется </w:t>
      </w:r>
      <w:r w:rsidRPr="00641CFE">
        <w:t>в противном случае</w:t>
      </w:r>
      <w:r w:rsidR="00582F7E">
        <w:t>, если</w:t>
      </w:r>
      <w:r w:rsidR="005445E6">
        <w:t xml:space="preserve"> организация</w:t>
      </w:r>
      <w:r w:rsidR="00582F7E">
        <w:t xml:space="preserve"> не </w:t>
      </w:r>
      <w:r w:rsidR="00FF5DF5">
        <w:t>планирует</w:t>
      </w:r>
      <w:r w:rsidR="005445E6">
        <w:t xml:space="preserve"> </w:t>
      </w:r>
      <w:r w:rsidR="005445E6" w:rsidRPr="008A6F84">
        <w:t>использовать новые технологические решения</w:t>
      </w:r>
      <w:r w:rsidRPr="00641CFE">
        <w:t>.</w:t>
      </w:r>
    </w:p>
    <w:p w:rsidR="003442BC" w:rsidRPr="00641CFE" w:rsidRDefault="003442BC" w:rsidP="00AD42A6">
      <w:pPr>
        <w:ind w:firstLine="709"/>
        <w:jc w:val="both"/>
      </w:pPr>
      <w:r w:rsidRPr="00641CFE">
        <w:rPr>
          <w:b/>
        </w:rPr>
        <w:t xml:space="preserve">В графе </w:t>
      </w:r>
      <w:r w:rsidR="0072202B">
        <w:rPr>
          <w:b/>
        </w:rPr>
        <w:t>1</w:t>
      </w:r>
      <w:r w:rsidRPr="00641CFE">
        <w:t xml:space="preserve"> по </w:t>
      </w:r>
      <w:r w:rsidRPr="00641CFE">
        <w:rPr>
          <w:b/>
        </w:rPr>
        <w:t>строкам 82</w:t>
      </w:r>
      <w:r w:rsidR="00F33FCD">
        <w:rPr>
          <w:b/>
        </w:rPr>
        <w:t>7</w:t>
      </w:r>
      <w:r w:rsidR="00D819CC">
        <w:rPr>
          <w:b/>
        </w:rPr>
        <w:t>–</w:t>
      </w:r>
      <w:r w:rsidRPr="00641CFE">
        <w:rPr>
          <w:b/>
        </w:rPr>
        <w:t>82</w:t>
      </w:r>
      <w:r w:rsidR="00F33FCD">
        <w:rPr>
          <w:b/>
        </w:rPr>
        <w:t>9</w:t>
      </w:r>
      <w:r w:rsidRPr="00641CFE">
        <w:t xml:space="preserve"> </w:t>
      </w:r>
      <w:r w:rsidR="00B9173B">
        <w:t>(е</w:t>
      </w:r>
      <w:r w:rsidR="00641CFE" w:rsidRPr="00B9173B">
        <w:t>сли в строке 82</w:t>
      </w:r>
      <w:r w:rsidR="00F33FCD">
        <w:t>6</w:t>
      </w:r>
      <w:r w:rsidR="00641CFE" w:rsidRPr="00B9173B">
        <w:t xml:space="preserve"> гр</w:t>
      </w:r>
      <w:r w:rsidR="004676B7">
        <w:t xml:space="preserve">афе </w:t>
      </w:r>
      <w:r w:rsidR="00641CFE" w:rsidRPr="00B9173B">
        <w:t>3 отмечен код 1</w:t>
      </w:r>
      <w:r w:rsidR="00B9173B">
        <w:t xml:space="preserve">) </w:t>
      </w:r>
      <w:r w:rsidRPr="00641CFE">
        <w:t xml:space="preserve">приводятся наименования </w:t>
      </w:r>
      <w:r w:rsidR="008A6F84">
        <w:t xml:space="preserve">новых </w:t>
      </w:r>
      <w:r w:rsidRPr="00641CFE">
        <w:t xml:space="preserve">технологических </w:t>
      </w:r>
      <w:r w:rsidR="008A6F84">
        <w:t>решений</w:t>
      </w:r>
      <w:r w:rsidRPr="00641CFE">
        <w:t xml:space="preserve"> </w:t>
      </w:r>
      <w:r w:rsidR="00326ECF">
        <w:t>(не указанных в строках 81</w:t>
      </w:r>
      <w:r w:rsidR="00F33FCD">
        <w:t>4</w:t>
      </w:r>
      <w:r w:rsidR="00326ECF">
        <w:t>–</w:t>
      </w:r>
      <w:r w:rsidR="00B9173B">
        <w:t>82</w:t>
      </w:r>
      <w:r w:rsidR="00F33FCD">
        <w:t>5</w:t>
      </w:r>
      <w:r w:rsidR="00B9173B">
        <w:t xml:space="preserve">), </w:t>
      </w:r>
      <w:r w:rsidRPr="00641CFE">
        <w:t>которы</w:t>
      </w:r>
      <w:r w:rsidR="008A6F84">
        <w:t>е планируется использовать</w:t>
      </w:r>
      <w:r w:rsidRPr="00641CFE">
        <w:t xml:space="preserve"> </w:t>
      </w:r>
      <w:r w:rsidR="00734C54" w:rsidRPr="00641CFE">
        <w:t>в 2019</w:t>
      </w:r>
      <w:r w:rsidR="008A6F84">
        <w:t>–2021</w:t>
      </w:r>
      <w:r w:rsidR="00734C54" w:rsidRPr="00641CFE">
        <w:t xml:space="preserve"> </w:t>
      </w:r>
      <w:r w:rsidR="008A6F84">
        <w:t>г</w:t>
      </w:r>
      <w:r w:rsidR="00B91510">
        <w:t>одах</w:t>
      </w:r>
      <w:r w:rsidR="00734C54" w:rsidRPr="00641CFE">
        <w:t>.</w:t>
      </w:r>
      <w:r w:rsidRPr="00641CFE">
        <w:t xml:space="preserve"> </w:t>
      </w:r>
    </w:p>
    <w:sectPr w:rsidR="003442BC" w:rsidRPr="00641CFE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C2" w:rsidRDefault="001855C2" w:rsidP="00286DFA">
      <w:r>
        <w:separator/>
      </w:r>
    </w:p>
  </w:endnote>
  <w:endnote w:type="continuationSeparator" w:id="0">
    <w:p w:rsidR="001855C2" w:rsidRDefault="001855C2" w:rsidP="0028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TT"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417971"/>
      <w:docPartObj>
        <w:docPartGallery w:val="Page Numbers (Bottom of Page)"/>
        <w:docPartUnique/>
      </w:docPartObj>
    </w:sdtPr>
    <w:sdtEndPr/>
    <w:sdtContent>
      <w:p w:rsidR="00D754B5" w:rsidRDefault="00D754B5" w:rsidP="00106AF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6C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C2" w:rsidRDefault="001855C2" w:rsidP="00286DFA">
      <w:r>
        <w:separator/>
      </w:r>
    </w:p>
  </w:footnote>
  <w:footnote w:type="continuationSeparator" w:id="0">
    <w:p w:rsidR="001855C2" w:rsidRDefault="001855C2" w:rsidP="00286DFA">
      <w:r>
        <w:continuationSeparator/>
      </w:r>
    </w:p>
  </w:footnote>
  <w:footnote w:id="1">
    <w:p w:rsidR="00D71943" w:rsidRPr="001952D4" w:rsidRDefault="00D71943" w:rsidP="00D71943">
      <w:pPr>
        <w:pStyle w:val="a6"/>
        <w:tabs>
          <w:tab w:val="left" w:pos="1134"/>
        </w:tabs>
        <w:ind w:left="0" w:firstLine="709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1952D4">
        <w:rPr>
          <w:sz w:val="16"/>
          <w:szCs w:val="16"/>
        </w:rPr>
        <w:t xml:space="preserve">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</w:t>
      </w:r>
      <w:r w:rsidRPr="007539A9">
        <w:rPr>
          <w:sz w:val="16"/>
          <w:szCs w:val="16"/>
        </w:rPr>
        <w:t>рабочее место</w:t>
      </w:r>
      <w:r w:rsidRPr="001952D4">
        <w:rPr>
          <w:sz w:val="16"/>
          <w:szCs w:val="16"/>
        </w:rPr>
        <w:t xml:space="preserve"> считается стационарным, если оно создается на срок более одного месяца (п.2 ст. 11 Налогового кодекса Российской Федерации).</w:t>
      </w:r>
    </w:p>
    <w:p w:rsidR="00D71943" w:rsidRDefault="00D71943" w:rsidP="00D71943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31F4"/>
    <w:multiLevelType w:val="hybridMultilevel"/>
    <w:tmpl w:val="D910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3060E"/>
    <w:multiLevelType w:val="multilevel"/>
    <w:tmpl w:val="0E5C4552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A35D7B"/>
    <w:multiLevelType w:val="hybridMultilevel"/>
    <w:tmpl w:val="111E0C96"/>
    <w:lvl w:ilvl="0" w:tplc="521EC3EA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28F3300"/>
    <w:multiLevelType w:val="hybridMultilevel"/>
    <w:tmpl w:val="D910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9235D"/>
    <w:multiLevelType w:val="hybridMultilevel"/>
    <w:tmpl w:val="F932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456F8"/>
    <w:multiLevelType w:val="multilevel"/>
    <w:tmpl w:val="665E80F8"/>
    <w:lvl w:ilvl="0">
      <w:start w:val="9"/>
      <w:numFmt w:val="decimalZero"/>
      <w:lvlText w:val="%1"/>
      <w:lvlJc w:val="left"/>
      <w:pPr>
        <w:ind w:left="984" w:hanging="9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22" w:hanging="984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2260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6">
    <w:nsid w:val="2CA61EE8"/>
    <w:multiLevelType w:val="hybridMultilevel"/>
    <w:tmpl w:val="D910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193B"/>
    <w:multiLevelType w:val="multilevel"/>
    <w:tmpl w:val="377E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83878"/>
    <w:multiLevelType w:val="multilevel"/>
    <w:tmpl w:val="49C8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A4C8D"/>
    <w:multiLevelType w:val="hybridMultilevel"/>
    <w:tmpl w:val="D910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E01C0"/>
    <w:multiLevelType w:val="hybridMultilevel"/>
    <w:tmpl w:val="F932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34C3A"/>
    <w:multiLevelType w:val="multilevel"/>
    <w:tmpl w:val="46FA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C55ADA"/>
    <w:multiLevelType w:val="multilevel"/>
    <w:tmpl w:val="559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7E7D0C"/>
    <w:multiLevelType w:val="hybridMultilevel"/>
    <w:tmpl w:val="D910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21A59"/>
    <w:multiLevelType w:val="hybridMultilevel"/>
    <w:tmpl w:val="0A58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D6937"/>
    <w:multiLevelType w:val="multilevel"/>
    <w:tmpl w:val="AA2CC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14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0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93"/>
    <w:rsid w:val="00005D65"/>
    <w:rsid w:val="0000761C"/>
    <w:rsid w:val="000236A1"/>
    <w:rsid w:val="000374B9"/>
    <w:rsid w:val="00041E4E"/>
    <w:rsid w:val="0004687E"/>
    <w:rsid w:val="0005281C"/>
    <w:rsid w:val="00066D08"/>
    <w:rsid w:val="000752B5"/>
    <w:rsid w:val="00080E47"/>
    <w:rsid w:val="00083231"/>
    <w:rsid w:val="000A54B9"/>
    <w:rsid w:val="000B2B12"/>
    <w:rsid w:val="000C3B5B"/>
    <w:rsid w:val="000C542F"/>
    <w:rsid w:val="000C65D6"/>
    <w:rsid w:val="000C67D6"/>
    <w:rsid w:val="000E1637"/>
    <w:rsid w:val="000E455A"/>
    <w:rsid w:val="000E5AF0"/>
    <w:rsid w:val="000E5C41"/>
    <w:rsid w:val="000F7148"/>
    <w:rsid w:val="000F744B"/>
    <w:rsid w:val="00101150"/>
    <w:rsid w:val="00105CBE"/>
    <w:rsid w:val="00106AFF"/>
    <w:rsid w:val="0011509F"/>
    <w:rsid w:val="001210D6"/>
    <w:rsid w:val="00123B03"/>
    <w:rsid w:val="00125143"/>
    <w:rsid w:val="001267B4"/>
    <w:rsid w:val="00144AFA"/>
    <w:rsid w:val="00151358"/>
    <w:rsid w:val="00156FA7"/>
    <w:rsid w:val="0016069D"/>
    <w:rsid w:val="001617FB"/>
    <w:rsid w:val="00164881"/>
    <w:rsid w:val="00167AB8"/>
    <w:rsid w:val="00175057"/>
    <w:rsid w:val="00175F73"/>
    <w:rsid w:val="001855C2"/>
    <w:rsid w:val="00194064"/>
    <w:rsid w:val="00195965"/>
    <w:rsid w:val="001A068C"/>
    <w:rsid w:val="001B334C"/>
    <w:rsid w:val="001B7387"/>
    <w:rsid w:val="001B7738"/>
    <w:rsid w:val="001C1AE6"/>
    <w:rsid w:val="001C5CD3"/>
    <w:rsid w:val="001D1736"/>
    <w:rsid w:val="001D6504"/>
    <w:rsid w:val="001E15C3"/>
    <w:rsid w:val="001E1AC6"/>
    <w:rsid w:val="001E2811"/>
    <w:rsid w:val="001E358B"/>
    <w:rsid w:val="001E7A32"/>
    <w:rsid w:val="001F10E9"/>
    <w:rsid w:val="001F6D8A"/>
    <w:rsid w:val="001F71EC"/>
    <w:rsid w:val="001F7F8F"/>
    <w:rsid w:val="00200890"/>
    <w:rsid w:val="0020409A"/>
    <w:rsid w:val="00204A26"/>
    <w:rsid w:val="00207F5B"/>
    <w:rsid w:val="00212658"/>
    <w:rsid w:val="00220476"/>
    <w:rsid w:val="0022644C"/>
    <w:rsid w:val="002275CC"/>
    <w:rsid w:val="0023319C"/>
    <w:rsid w:val="00234317"/>
    <w:rsid w:val="00234778"/>
    <w:rsid w:val="002367DB"/>
    <w:rsid w:val="0025267D"/>
    <w:rsid w:val="00265C20"/>
    <w:rsid w:val="00275299"/>
    <w:rsid w:val="00284C32"/>
    <w:rsid w:val="00286DFA"/>
    <w:rsid w:val="002939DF"/>
    <w:rsid w:val="002A2BFE"/>
    <w:rsid w:val="002B0B19"/>
    <w:rsid w:val="002C2D23"/>
    <w:rsid w:val="002C476B"/>
    <w:rsid w:val="002D07E9"/>
    <w:rsid w:val="002D3275"/>
    <w:rsid w:val="002E36B3"/>
    <w:rsid w:val="002E3DE9"/>
    <w:rsid w:val="002F1308"/>
    <w:rsid w:val="00304422"/>
    <w:rsid w:val="00311650"/>
    <w:rsid w:val="00315E7D"/>
    <w:rsid w:val="0032031B"/>
    <w:rsid w:val="00326ECF"/>
    <w:rsid w:val="00332443"/>
    <w:rsid w:val="00340B2F"/>
    <w:rsid w:val="003442BC"/>
    <w:rsid w:val="00345F2B"/>
    <w:rsid w:val="00346E1B"/>
    <w:rsid w:val="003510CC"/>
    <w:rsid w:val="00353599"/>
    <w:rsid w:val="00353FF5"/>
    <w:rsid w:val="00354229"/>
    <w:rsid w:val="00367662"/>
    <w:rsid w:val="003714EC"/>
    <w:rsid w:val="003745C5"/>
    <w:rsid w:val="00376A65"/>
    <w:rsid w:val="00380334"/>
    <w:rsid w:val="00382CF2"/>
    <w:rsid w:val="00385C34"/>
    <w:rsid w:val="0038731B"/>
    <w:rsid w:val="003905C1"/>
    <w:rsid w:val="003A07EF"/>
    <w:rsid w:val="003A0A2A"/>
    <w:rsid w:val="003A3ADF"/>
    <w:rsid w:val="003A4F00"/>
    <w:rsid w:val="003B1B62"/>
    <w:rsid w:val="003C0A7B"/>
    <w:rsid w:val="003C1388"/>
    <w:rsid w:val="003C5609"/>
    <w:rsid w:val="003D19D9"/>
    <w:rsid w:val="003D1E83"/>
    <w:rsid w:val="003E01E4"/>
    <w:rsid w:val="003E23C7"/>
    <w:rsid w:val="003F1ED4"/>
    <w:rsid w:val="004044DE"/>
    <w:rsid w:val="00404D0E"/>
    <w:rsid w:val="00405408"/>
    <w:rsid w:val="00411BB2"/>
    <w:rsid w:val="00417F8C"/>
    <w:rsid w:val="004256E8"/>
    <w:rsid w:val="0042759D"/>
    <w:rsid w:val="004336BE"/>
    <w:rsid w:val="0043688B"/>
    <w:rsid w:val="00445769"/>
    <w:rsid w:val="00447EA5"/>
    <w:rsid w:val="00455F68"/>
    <w:rsid w:val="00457C14"/>
    <w:rsid w:val="0046535B"/>
    <w:rsid w:val="004660D8"/>
    <w:rsid w:val="004668CB"/>
    <w:rsid w:val="004676B7"/>
    <w:rsid w:val="00474589"/>
    <w:rsid w:val="0047490F"/>
    <w:rsid w:val="00474F22"/>
    <w:rsid w:val="00477F40"/>
    <w:rsid w:val="0048297E"/>
    <w:rsid w:val="004843F3"/>
    <w:rsid w:val="00487E4B"/>
    <w:rsid w:val="0049687C"/>
    <w:rsid w:val="004A117B"/>
    <w:rsid w:val="004A12A7"/>
    <w:rsid w:val="004A2E18"/>
    <w:rsid w:val="004A33C5"/>
    <w:rsid w:val="004A38EF"/>
    <w:rsid w:val="004A798F"/>
    <w:rsid w:val="004B2489"/>
    <w:rsid w:val="004B2829"/>
    <w:rsid w:val="004B3009"/>
    <w:rsid w:val="004B40F3"/>
    <w:rsid w:val="004C1B46"/>
    <w:rsid w:val="004D2D90"/>
    <w:rsid w:val="004E387D"/>
    <w:rsid w:val="004E610E"/>
    <w:rsid w:val="004E679A"/>
    <w:rsid w:val="004F06CF"/>
    <w:rsid w:val="004F7634"/>
    <w:rsid w:val="004F77A2"/>
    <w:rsid w:val="005003B3"/>
    <w:rsid w:val="00511029"/>
    <w:rsid w:val="0051624D"/>
    <w:rsid w:val="00521058"/>
    <w:rsid w:val="00522BD3"/>
    <w:rsid w:val="00525956"/>
    <w:rsid w:val="00532E1F"/>
    <w:rsid w:val="00533675"/>
    <w:rsid w:val="005362CF"/>
    <w:rsid w:val="005412BB"/>
    <w:rsid w:val="005445E6"/>
    <w:rsid w:val="00546289"/>
    <w:rsid w:val="0056685D"/>
    <w:rsid w:val="00570E05"/>
    <w:rsid w:val="005732E5"/>
    <w:rsid w:val="00582F7E"/>
    <w:rsid w:val="0058607F"/>
    <w:rsid w:val="00591037"/>
    <w:rsid w:val="0059766E"/>
    <w:rsid w:val="00597BF6"/>
    <w:rsid w:val="005A6263"/>
    <w:rsid w:val="005B0A62"/>
    <w:rsid w:val="005C2060"/>
    <w:rsid w:val="005C208C"/>
    <w:rsid w:val="005C29BB"/>
    <w:rsid w:val="005C3061"/>
    <w:rsid w:val="005C3F9F"/>
    <w:rsid w:val="005C5CDF"/>
    <w:rsid w:val="005F1866"/>
    <w:rsid w:val="005F1C8F"/>
    <w:rsid w:val="005F250C"/>
    <w:rsid w:val="005F580B"/>
    <w:rsid w:val="00602499"/>
    <w:rsid w:val="00613849"/>
    <w:rsid w:val="00615F5A"/>
    <w:rsid w:val="00621CAD"/>
    <w:rsid w:val="0062514A"/>
    <w:rsid w:val="0062704B"/>
    <w:rsid w:val="006300EF"/>
    <w:rsid w:val="00641CFE"/>
    <w:rsid w:val="006435F7"/>
    <w:rsid w:val="00644FFC"/>
    <w:rsid w:val="006504F1"/>
    <w:rsid w:val="00653F56"/>
    <w:rsid w:val="00654D77"/>
    <w:rsid w:val="0066046C"/>
    <w:rsid w:val="00674236"/>
    <w:rsid w:val="00674E09"/>
    <w:rsid w:val="00677DBF"/>
    <w:rsid w:val="0068353F"/>
    <w:rsid w:val="00683D1A"/>
    <w:rsid w:val="00691152"/>
    <w:rsid w:val="006915F0"/>
    <w:rsid w:val="00694400"/>
    <w:rsid w:val="006944E1"/>
    <w:rsid w:val="00694BA5"/>
    <w:rsid w:val="0069527C"/>
    <w:rsid w:val="006965AB"/>
    <w:rsid w:val="006A220A"/>
    <w:rsid w:val="006A606F"/>
    <w:rsid w:val="006B2409"/>
    <w:rsid w:val="006C0FE4"/>
    <w:rsid w:val="006C4089"/>
    <w:rsid w:val="006E0267"/>
    <w:rsid w:val="006E28D3"/>
    <w:rsid w:val="006E383F"/>
    <w:rsid w:val="006F10DC"/>
    <w:rsid w:val="006F5306"/>
    <w:rsid w:val="007008A5"/>
    <w:rsid w:val="00706CF8"/>
    <w:rsid w:val="00711524"/>
    <w:rsid w:val="0071797E"/>
    <w:rsid w:val="00717A62"/>
    <w:rsid w:val="007213C2"/>
    <w:rsid w:val="0072202B"/>
    <w:rsid w:val="007247FE"/>
    <w:rsid w:val="0072557A"/>
    <w:rsid w:val="00734C54"/>
    <w:rsid w:val="00740C03"/>
    <w:rsid w:val="00746358"/>
    <w:rsid w:val="0074730F"/>
    <w:rsid w:val="007539A9"/>
    <w:rsid w:val="007554A8"/>
    <w:rsid w:val="007645AB"/>
    <w:rsid w:val="0076539A"/>
    <w:rsid w:val="00772610"/>
    <w:rsid w:val="00776A8E"/>
    <w:rsid w:val="00776BC5"/>
    <w:rsid w:val="007807C9"/>
    <w:rsid w:val="00784F00"/>
    <w:rsid w:val="00785ACB"/>
    <w:rsid w:val="007879F4"/>
    <w:rsid w:val="00787D94"/>
    <w:rsid w:val="00790EA5"/>
    <w:rsid w:val="00792AD0"/>
    <w:rsid w:val="00796824"/>
    <w:rsid w:val="007A51C2"/>
    <w:rsid w:val="007A6583"/>
    <w:rsid w:val="007B3EEA"/>
    <w:rsid w:val="007B7141"/>
    <w:rsid w:val="007C28AC"/>
    <w:rsid w:val="007C51D9"/>
    <w:rsid w:val="007C7EBE"/>
    <w:rsid w:val="007D354D"/>
    <w:rsid w:val="007D622C"/>
    <w:rsid w:val="007E16A7"/>
    <w:rsid w:val="007E2308"/>
    <w:rsid w:val="007F0355"/>
    <w:rsid w:val="00805965"/>
    <w:rsid w:val="008146C2"/>
    <w:rsid w:val="00816079"/>
    <w:rsid w:val="00820C5D"/>
    <w:rsid w:val="008229BD"/>
    <w:rsid w:val="00825D52"/>
    <w:rsid w:val="0083521A"/>
    <w:rsid w:val="00845DFF"/>
    <w:rsid w:val="008462BE"/>
    <w:rsid w:val="00847E3A"/>
    <w:rsid w:val="008558E9"/>
    <w:rsid w:val="00855C0E"/>
    <w:rsid w:val="00856791"/>
    <w:rsid w:val="00856A93"/>
    <w:rsid w:val="0088622A"/>
    <w:rsid w:val="008918C7"/>
    <w:rsid w:val="00894904"/>
    <w:rsid w:val="008978E0"/>
    <w:rsid w:val="008A10A2"/>
    <w:rsid w:val="008A67B3"/>
    <w:rsid w:val="008A6F84"/>
    <w:rsid w:val="008C048A"/>
    <w:rsid w:val="008C08ED"/>
    <w:rsid w:val="008C1091"/>
    <w:rsid w:val="008C1AFF"/>
    <w:rsid w:val="008C37D3"/>
    <w:rsid w:val="008D3154"/>
    <w:rsid w:val="008D538B"/>
    <w:rsid w:val="008D5EA6"/>
    <w:rsid w:val="008E7EF6"/>
    <w:rsid w:val="009023DF"/>
    <w:rsid w:val="00903B81"/>
    <w:rsid w:val="00904A93"/>
    <w:rsid w:val="00920E3C"/>
    <w:rsid w:val="00923C01"/>
    <w:rsid w:val="00936DD6"/>
    <w:rsid w:val="00941885"/>
    <w:rsid w:val="00960623"/>
    <w:rsid w:val="009710D0"/>
    <w:rsid w:val="0097118B"/>
    <w:rsid w:val="00974ECC"/>
    <w:rsid w:val="00977103"/>
    <w:rsid w:val="009812BC"/>
    <w:rsid w:val="009824A2"/>
    <w:rsid w:val="009878DA"/>
    <w:rsid w:val="009973E5"/>
    <w:rsid w:val="009A74E0"/>
    <w:rsid w:val="009A75E3"/>
    <w:rsid w:val="009B1038"/>
    <w:rsid w:val="009B4093"/>
    <w:rsid w:val="009B4C4F"/>
    <w:rsid w:val="009B7E78"/>
    <w:rsid w:val="009C6B67"/>
    <w:rsid w:val="009D0BA1"/>
    <w:rsid w:val="009D54A2"/>
    <w:rsid w:val="009D61FA"/>
    <w:rsid w:val="009D68AA"/>
    <w:rsid w:val="009E6DC0"/>
    <w:rsid w:val="009F06DE"/>
    <w:rsid w:val="009F0707"/>
    <w:rsid w:val="009F2024"/>
    <w:rsid w:val="009F301C"/>
    <w:rsid w:val="009F4491"/>
    <w:rsid w:val="009F6590"/>
    <w:rsid w:val="009F7DC0"/>
    <w:rsid w:val="00A02DE4"/>
    <w:rsid w:val="00A043CC"/>
    <w:rsid w:val="00A21CAF"/>
    <w:rsid w:val="00A25F88"/>
    <w:rsid w:val="00A41B1C"/>
    <w:rsid w:val="00A44184"/>
    <w:rsid w:val="00A4477C"/>
    <w:rsid w:val="00A45E21"/>
    <w:rsid w:val="00A529A6"/>
    <w:rsid w:val="00A553BC"/>
    <w:rsid w:val="00A61DE6"/>
    <w:rsid w:val="00A61EB9"/>
    <w:rsid w:val="00A748B4"/>
    <w:rsid w:val="00A86695"/>
    <w:rsid w:val="00A869DC"/>
    <w:rsid w:val="00A9121F"/>
    <w:rsid w:val="00A94CD7"/>
    <w:rsid w:val="00AA1066"/>
    <w:rsid w:val="00AA26F5"/>
    <w:rsid w:val="00AB3D54"/>
    <w:rsid w:val="00AB5F2D"/>
    <w:rsid w:val="00AB627D"/>
    <w:rsid w:val="00AD42A6"/>
    <w:rsid w:val="00AD46CD"/>
    <w:rsid w:val="00AE2222"/>
    <w:rsid w:val="00AF1757"/>
    <w:rsid w:val="00B01D66"/>
    <w:rsid w:val="00B16D0F"/>
    <w:rsid w:val="00B30EDD"/>
    <w:rsid w:val="00B310B8"/>
    <w:rsid w:val="00B31686"/>
    <w:rsid w:val="00B31987"/>
    <w:rsid w:val="00B32E5D"/>
    <w:rsid w:val="00B44FEB"/>
    <w:rsid w:val="00B45F03"/>
    <w:rsid w:val="00B47E7C"/>
    <w:rsid w:val="00B57218"/>
    <w:rsid w:val="00B72EC2"/>
    <w:rsid w:val="00B76371"/>
    <w:rsid w:val="00B767B1"/>
    <w:rsid w:val="00B76B5C"/>
    <w:rsid w:val="00B828AE"/>
    <w:rsid w:val="00B86208"/>
    <w:rsid w:val="00B91510"/>
    <w:rsid w:val="00B9173B"/>
    <w:rsid w:val="00B95A8C"/>
    <w:rsid w:val="00B95DEE"/>
    <w:rsid w:val="00BA1C48"/>
    <w:rsid w:val="00BB170B"/>
    <w:rsid w:val="00BB42EC"/>
    <w:rsid w:val="00BE1BFE"/>
    <w:rsid w:val="00BF78A6"/>
    <w:rsid w:val="00BF7E6A"/>
    <w:rsid w:val="00C013C8"/>
    <w:rsid w:val="00C10DD1"/>
    <w:rsid w:val="00C22522"/>
    <w:rsid w:val="00C26632"/>
    <w:rsid w:val="00C27D09"/>
    <w:rsid w:val="00C35808"/>
    <w:rsid w:val="00C37BE9"/>
    <w:rsid w:val="00C42DC5"/>
    <w:rsid w:val="00C5038D"/>
    <w:rsid w:val="00C520A6"/>
    <w:rsid w:val="00C611EB"/>
    <w:rsid w:val="00C64516"/>
    <w:rsid w:val="00C67245"/>
    <w:rsid w:val="00C7386D"/>
    <w:rsid w:val="00C74DAA"/>
    <w:rsid w:val="00C775DF"/>
    <w:rsid w:val="00C85389"/>
    <w:rsid w:val="00C90C92"/>
    <w:rsid w:val="00C9248C"/>
    <w:rsid w:val="00C96A5B"/>
    <w:rsid w:val="00CC7860"/>
    <w:rsid w:val="00CD24DC"/>
    <w:rsid w:val="00CD7943"/>
    <w:rsid w:val="00CE1D07"/>
    <w:rsid w:val="00CE2781"/>
    <w:rsid w:val="00CE3473"/>
    <w:rsid w:val="00CE3E91"/>
    <w:rsid w:val="00D0004A"/>
    <w:rsid w:val="00D06A37"/>
    <w:rsid w:val="00D2783A"/>
    <w:rsid w:val="00D31616"/>
    <w:rsid w:val="00D32455"/>
    <w:rsid w:val="00D33E99"/>
    <w:rsid w:val="00D35582"/>
    <w:rsid w:val="00D35B53"/>
    <w:rsid w:val="00D36F46"/>
    <w:rsid w:val="00D40CAC"/>
    <w:rsid w:val="00D500EB"/>
    <w:rsid w:val="00D53429"/>
    <w:rsid w:val="00D544B7"/>
    <w:rsid w:val="00D71943"/>
    <w:rsid w:val="00D754B5"/>
    <w:rsid w:val="00D75C4A"/>
    <w:rsid w:val="00D77E3F"/>
    <w:rsid w:val="00D819CC"/>
    <w:rsid w:val="00D84057"/>
    <w:rsid w:val="00D85D03"/>
    <w:rsid w:val="00D86486"/>
    <w:rsid w:val="00D868E3"/>
    <w:rsid w:val="00DB06A7"/>
    <w:rsid w:val="00DC169A"/>
    <w:rsid w:val="00DE112B"/>
    <w:rsid w:val="00DE1B65"/>
    <w:rsid w:val="00DE2824"/>
    <w:rsid w:val="00DF1202"/>
    <w:rsid w:val="00E003B4"/>
    <w:rsid w:val="00E13671"/>
    <w:rsid w:val="00E15471"/>
    <w:rsid w:val="00E341F3"/>
    <w:rsid w:val="00E37EFF"/>
    <w:rsid w:val="00E42A7A"/>
    <w:rsid w:val="00E45871"/>
    <w:rsid w:val="00E478DE"/>
    <w:rsid w:val="00E51DC8"/>
    <w:rsid w:val="00E534DB"/>
    <w:rsid w:val="00E55A27"/>
    <w:rsid w:val="00E576C3"/>
    <w:rsid w:val="00E57AF8"/>
    <w:rsid w:val="00E702F8"/>
    <w:rsid w:val="00E717C3"/>
    <w:rsid w:val="00E8343B"/>
    <w:rsid w:val="00E840F5"/>
    <w:rsid w:val="00E8707E"/>
    <w:rsid w:val="00E96673"/>
    <w:rsid w:val="00EA2900"/>
    <w:rsid w:val="00EA66CE"/>
    <w:rsid w:val="00EA6B16"/>
    <w:rsid w:val="00EA6CA1"/>
    <w:rsid w:val="00EA7218"/>
    <w:rsid w:val="00EC3A64"/>
    <w:rsid w:val="00EC4997"/>
    <w:rsid w:val="00EC6CCC"/>
    <w:rsid w:val="00ED3B96"/>
    <w:rsid w:val="00ED473D"/>
    <w:rsid w:val="00ED5D31"/>
    <w:rsid w:val="00EE00D8"/>
    <w:rsid w:val="00EE03D9"/>
    <w:rsid w:val="00EE4B7D"/>
    <w:rsid w:val="00EE59BE"/>
    <w:rsid w:val="00EE5BCC"/>
    <w:rsid w:val="00EE68CC"/>
    <w:rsid w:val="00EF73A3"/>
    <w:rsid w:val="00F07465"/>
    <w:rsid w:val="00F07D18"/>
    <w:rsid w:val="00F100B3"/>
    <w:rsid w:val="00F1285D"/>
    <w:rsid w:val="00F156FC"/>
    <w:rsid w:val="00F2278D"/>
    <w:rsid w:val="00F237AE"/>
    <w:rsid w:val="00F25CD6"/>
    <w:rsid w:val="00F33B68"/>
    <w:rsid w:val="00F33FCD"/>
    <w:rsid w:val="00F4559B"/>
    <w:rsid w:val="00F46B6E"/>
    <w:rsid w:val="00F668CA"/>
    <w:rsid w:val="00F71159"/>
    <w:rsid w:val="00F76C2A"/>
    <w:rsid w:val="00F76EE7"/>
    <w:rsid w:val="00F8212E"/>
    <w:rsid w:val="00F8508D"/>
    <w:rsid w:val="00F97022"/>
    <w:rsid w:val="00FA77DB"/>
    <w:rsid w:val="00FA7B75"/>
    <w:rsid w:val="00FB003B"/>
    <w:rsid w:val="00FB4F03"/>
    <w:rsid w:val="00FB5035"/>
    <w:rsid w:val="00FC0787"/>
    <w:rsid w:val="00FC1650"/>
    <w:rsid w:val="00FC1DD3"/>
    <w:rsid w:val="00FC265D"/>
    <w:rsid w:val="00FC608A"/>
    <w:rsid w:val="00FC7C25"/>
    <w:rsid w:val="00FD7BC3"/>
    <w:rsid w:val="00FE20F5"/>
    <w:rsid w:val="00FE2504"/>
    <w:rsid w:val="00FE66E5"/>
    <w:rsid w:val="00FF5DF5"/>
    <w:rsid w:val="00FF68EB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7E3A"/>
    <w:pPr>
      <w:spacing w:before="120" w:after="120"/>
      <w:outlineLvl w:val="0"/>
    </w:pPr>
    <w:rPr>
      <w:b/>
      <w:bCs/>
      <w:szCs w:val="32"/>
    </w:rPr>
  </w:style>
  <w:style w:type="paragraph" w:styleId="2">
    <w:name w:val="heading 2"/>
    <w:basedOn w:val="a"/>
    <w:next w:val="a"/>
    <w:link w:val="20"/>
    <w:qFormat/>
    <w:rsid w:val="00847E3A"/>
    <w:pPr>
      <w:spacing w:before="12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47E3A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7E3A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1B65"/>
    <w:pPr>
      <w:ind w:left="720"/>
      <w:contextualSpacing/>
    </w:pPr>
  </w:style>
  <w:style w:type="paragraph" w:styleId="a7">
    <w:name w:val="header"/>
    <w:basedOn w:val="a"/>
    <w:link w:val="a8"/>
    <w:uiPriority w:val="99"/>
    <w:rsid w:val="00286DFA"/>
    <w:pPr>
      <w:tabs>
        <w:tab w:val="center" w:pos="4536"/>
        <w:tab w:val="right" w:pos="9072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86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86DF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86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86DFA"/>
    <w:rPr>
      <w:vertAlign w:val="superscript"/>
    </w:rPr>
  </w:style>
  <w:style w:type="character" w:customStyle="1" w:styleId="ac">
    <w:name w:val="Цветовое выделение"/>
    <w:uiPriority w:val="99"/>
    <w:rsid w:val="007247FE"/>
    <w:rPr>
      <w:b/>
      <w:bCs/>
      <w:color w:val="26282F"/>
    </w:rPr>
  </w:style>
  <w:style w:type="paragraph" w:customStyle="1" w:styleId="ad">
    <w:name w:val="Прижатый влево"/>
    <w:basedOn w:val="a"/>
    <w:next w:val="a"/>
    <w:uiPriority w:val="99"/>
    <w:rsid w:val="007E230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e">
    <w:name w:val="Strong"/>
    <w:basedOn w:val="a0"/>
    <w:uiPriority w:val="22"/>
    <w:qFormat/>
    <w:rsid w:val="00776A8E"/>
    <w:rPr>
      <w:b/>
      <w:bCs/>
    </w:rPr>
  </w:style>
  <w:style w:type="character" w:styleId="af">
    <w:name w:val="Emphasis"/>
    <w:basedOn w:val="a0"/>
    <w:uiPriority w:val="20"/>
    <w:qFormat/>
    <w:rsid w:val="00776A8E"/>
    <w:rPr>
      <w:i/>
      <w:iCs/>
    </w:rPr>
  </w:style>
  <w:style w:type="paragraph" w:styleId="af0">
    <w:name w:val="Normal (Web)"/>
    <w:basedOn w:val="a"/>
    <w:uiPriority w:val="99"/>
    <w:semiHidden/>
    <w:unhideWhenUsed/>
    <w:rsid w:val="00776A8E"/>
    <w:pPr>
      <w:spacing w:after="150"/>
    </w:pPr>
  </w:style>
  <w:style w:type="character" w:styleId="af1">
    <w:name w:val="Hyperlink"/>
    <w:basedOn w:val="a0"/>
    <w:unhideWhenUsed/>
    <w:rsid w:val="009E6DC0"/>
    <w:rPr>
      <w:color w:val="0182CF"/>
      <w:u w:val="single"/>
    </w:rPr>
  </w:style>
  <w:style w:type="paragraph" w:styleId="af2">
    <w:name w:val="Plain Text"/>
    <w:basedOn w:val="a"/>
    <w:link w:val="af3"/>
    <w:semiHidden/>
    <w:unhideWhenUsed/>
    <w:rsid w:val="006C408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Текст Знак"/>
    <w:basedOn w:val="a0"/>
    <w:link w:val="af2"/>
    <w:semiHidden/>
    <w:rsid w:val="006C4089"/>
    <w:rPr>
      <w:rFonts w:ascii="Calibri" w:hAnsi="Calibri"/>
      <w:szCs w:val="21"/>
    </w:rPr>
  </w:style>
  <w:style w:type="paragraph" w:customStyle="1" w:styleId="154">
    <w:name w:val="Заголовок1.5.Заголовок4"/>
    <w:basedOn w:val="a"/>
    <w:next w:val="a"/>
    <w:rsid w:val="00AB5F2D"/>
    <w:pPr>
      <w:keepNext/>
      <w:widowControl w:val="0"/>
      <w:jc w:val="center"/>
    </w:pPr>
    <w:rPr>
      <w:rFonts w:ascii="Arial" w:hAnsi="Arial"/>
      <w:b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106AF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06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1D6504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1D6504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1D6504"/>
    <w:rPr>
      <w:color w:val="800080" w:themeColor="followedHyperlink"/>
      <w:u w:val="single"/>
    </w:rPr>
  </w:style>
  <w:style w:type="character" w:customStyle="1" w:styleId="af7">
    <w:name w:val="Гипертекстовая ссылка"/>
    <w:basedOn w:val="a0"/>
    <w:uiPriority w:val="99"/>
    <w:rsid w:val="001D6504"/>
    <w:rPr>
      <w:color w:val="106BBE"/>
    </w:rPr>
  </w:style>
  <w:style w:type="paragraph" w:customStyle="1" w:styleId="s1">
    <w:name w:val="s_1"/>
    <w:basedOn w:val="a"/>
    <w:rsid w:val="001D6504"/>
    <w:pPr>
      <w:spacing w:before="100" w:beforeAutospacing="1" w:after="100" w:afterAutospacing="1"/>
    </w:pPr>
  </w:style>
  <w:style w:type="paragraph" w:customStyle="1" w:styleId="s16">
    <w:name w:val="s_16"/>
    <w:basedOn w:val="a"/>
    <w:rsid w:val="001D6504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1D6504"/>
  </w:style>
  <w:style w:type="character" w:customStyle="1" w:styleId="s10">
    <w:name w:val="s_10"/>
    <w:basedOn w:val="a0"/>
    <w:rsid w:val="001D6504"/>
  </w:style>
  <w:style w:type="paragraph" w:customStyle="1" w:styleId="OsnMetodW">
    <w:name w:val="OsnMetodW"/>
    <w:basedOn w:val="a"/>
    <w:uiPriority w:val="99"/>
    <w:rsid w:val="001D6504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218" w:lineRule="atLeast"/>
      <w:ind w:firstLine="283"/>
      <w:jc w:val="both"/>
      <w:textAlignment w:val="center"/>
    </w:pPr>
    <w:rPr>
      <w:rFonts w:ascii="OfficinaSansCTT" w:eastAsiaTheme="minorEastAsia" w:hAnsi="OfficinaSansCTT" w:cs="OfficinaSansCTT"/>
      <w:color w:val="000000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570E05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70E0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70E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7E3A"/>
    <w:pPr>
      <w:spacing w:before="120" w:after="120"/>
      <w:outlineLvl w:val="0"/>
    </w:pPr>
    <w:rPr>
      <w:b/>
      <w:bCs/>
      <w:szCs w:val="32"/>
    </w:rPr>
  </w:style>
  <w:style w:type="paragraph" w:styleId="2">
    <w:name w:val="heading 2"/>
    <w:basedOn w:val="a"/>
    <w:next w:val="a"/>
    <w:link w:val="20"/>
    <w:qFormat/>
    <w:rsid w:val="00847E3A"/>
    <w:pPr>
      <w:spacing w:before="12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47E3A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7E3A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1B65"/>
    <w:pPr>
      <w:ind w:left="720"/>
      <w:contextualSpacing/>
    </w:pPr>
  </w:style>
  <w:style w:type="paragraph" w:styleId="a7">
    <w:name w:val="header"/>
    <w:basedOn w:val="a"/>
    <w:link w:val="a8"/>
    <w:uiPriority w:val="99"/>
    <w:rsid w:val="00286DFA"/>
    <w:pPr>
      <w:tabs>
        <w:tab w:val="center" w:pos="4536"/>
        <w:tab w:val="right" w:pos="9072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86D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86DF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86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86DFA"/>
    <w:rPr>
      <w:vertAlign w:val="superscript"/>
    </w:rPr>
  </w:style>
  <w:style w:type="character" w:customStyle="1" w:styleId="ac">
    <w:name w:val="Цветовое выделение"/>
    <w:uiPriority w:val="99"/>
    <w:rsid w:val="007247FE"/>
    <w:rPr>
      <w:b/>
      <w:bCs/>
      <w:color w:val="26282F"/>
    </w:rPr>
  </w:style>
  <w:style w:type="paragraph" w:customStyle="1" w:styleId="ad">
    <w:name w:val="Прижатый влево"/>
    <w:basedOn w:val="a"/>
    <w:next w:val="a"/>
    <w:uiPriority w:val="99"/>
    <w:rsid w:val="007E230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e">
    <w:name w:val="Strong"/>
    <w:basedOn w:val="a0"/>
    <w:uiPriority w:val="22"/>
    <w:qFormat/>
    <w:rsid w:val="00776A8E"/>
    <w:rPr>
      <w:b/>
      <w:bCs/>
    </w:rPr>
  </w:style>
  <w:style w:type="character" w:styleId="af">
    <w:name w:val="Emphasis"/>
    <w:basedOn w:val="a0"/>
    <w:uiPriority w:val="20"/>
    <w:qFormat/>
    <w:rsid w:val="00776A8E"/>
    <w:rPr>
      <w:i/>
      <w:iCs/>
    </w:rPr>
  </w:style>
  <w:style w:type="paragraph" w:styleId="af0">
    <w:name w:val="Normal (Web)"/>
    <w:basedOn w:val="a"/>
    <w:uiPriority w:val="99"/>
    <w:semiHidden/>
    <w:unhideWhenUsed/>
    <w:rsid w:val="00776A8E"/>
    <w:pPr>
      <w:spacing w:after="150"/>
    </w:pPr>
  </w:style>
  <w:style w:type="character" w:styleId="af1">
    <w:name w:val="Hyperlink"/>
    <w:basedOn w:val="a0"/>
    <w:unhideWhenUsed/>
    <w:rsid w:val="009E6DC0"/>
    <w:rPr>
      <w:color w:val="0182CF"/>
      <w:u w:val="single"/>
    </w:rPr>
  </w:style>
  <w:style w:type="paragraph" w:styleId="af2">
    <w:name w:val="Plain Text"/>
    <w:basedOn w:val="a"/>
    <w:link w:val="af3"/>
    <w:semiHidden/>
    <w:unhideWhenUsed/>
    <w:rsid w:val="006C408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Текст Знак"/>
    <w:basedOn w:val="a0"/>
    <w:link w:val="af2"/>
    <w:semiHidden/>
    <w:rsid w:val="006C4089"/>
    <w:rPr>
      <w:rFonts w:ascii="Calibri" w:hAnsi="Calibri"/>
      <w:szCs w:val="21"/>
    </w:rPr>
  </w:style>
  <w:style w:type="paragraph" w:customStyle="1" w:styleId="154">
    <w:name w:val="Заголовок1.5.Заголовок4"/>
    <w:basedOn w:val="a"/>
    <w:next w:val="a"/>
    <w:rsid w:val="00AB5F2D"/>
    <w:pPr>
      <w:keepNext/>
      <w:widowControl w:val="0"/>
      <w:jc w:val="center"/>
    </w:pPr>
    <w:rPr>
      <w:rFonts w:ascii="Arial" w:hAnsi="Arial"/>
      <w:b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106AF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06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1D6504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1D6504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1D6504"/>
    <w:rPr>
      <w:color w:val="800080" w:themeColor="followedHyperlink"/>
      <w:u w:val="single"/>
    </w:rPr>
  </w:style>
  <w:style w:type="character" w:customStyle="1" w:styleId="af7">
    <w:name w:val="Гипертекстовая ссылка"/>
    <w:basedOn w:val="a0"/>
    <w:uiPriority w:val="99"/>
    <w:rsid w:val="001D6504"/>
    <w:rPr>
      <w:color w:val="106BBE"/>
    </w:rPr>
  </w:style>
  <w:style w:type="paragraph" w:customStyle="1" w:styleId="s1">
    <w:name w:val="s_1"/>
    <w:basedOn w:val="a"/>
    <w:rsid w:val="001D6504"/>
    <w:pPr>
      <w:spacing w:before="100" w:beforeAutospacing="1" w:after="100" w:afterAutospacing="1"/>
    </w:pPr>
  </w:style>
  <w:style w:type="paragraph" w:customStyle="1" w:styleId="s16">
    <w:name w:val="s_16"/>
    <w:basedOn w:val="a"/>
    <w:rsid w:val="001D6504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1D6504"/>
  </w:style>
  <w:style w:type="character" w:customStyle="1" w:styleId="s10">
    <w:name w:val="s_10"/>
    <w:basedOn w:val="a0"/>
    <w:rsid w:val="001D6504"/>
  </w:style>
  <w:style w:type="paragraph" w:customStyle="1" w:styleId="OsnMetodW">
    <w:name w:val="OsnMetodW"/>
    <w:basedOn w:val="a"/>
    <w:uiPriority w:val="99"/>
    <w:rsid w:val="001D6504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218" w:lineRule="atLeast"/>
      <w:ind w:firstLine="283"/>
      <w:jc w:val="both"/>
      <w:textAlignment w:val="center"/>
    </w:pPr>
    <w:rPr>
      <w:rFonts w:ascii="OfficinaSansCTT" w:eastAsiaTheme="minorEastAsia" w:hAnsi="OfficinaSansCTT" w:cs="OfficinaSansCTT"/>
      <w:color w:val="000000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570E05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70E0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70E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12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9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340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82635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25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6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7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6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79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53919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78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04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09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0830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74367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2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2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0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k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k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k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ks.ru" TargetMode="External"/><Relationship Id="rId10" Type="http://schemas.openxmlformats.org/officeDocument/2006/relationships/hyperlink" Target="http://www.gk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resight@hse.ru" TargetMode="External"/><Relationship Id="rId14" Type="http://schemas.openxmlformats.org/officeDocument/2006/relationships/hyperlink" Target="http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A5F5-95DB-4289-8279-41AE9821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6861</Words>
  <Characters>39111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2019-01-30T09:37:00Z</cp:lastPrinted>
  <dcterms:created xsi:type="dcterms:W3CDTF">2019-02-26T08:24:00Z</dcterms:created>
  <dcterms:modified xsi:type="dcterms:W3CDTF">2019-02-26T09:54:00Z</dcterms:modified>
</cp:coreProperties>
</file>